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Tratamento Endovascular de Aneurisma Cerebral  Roto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776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653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3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Tratamento Endovascular de Aneurisma Cerebral  Roto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 </w:t>
      </w:r>
      <w:r>
        <w:rPr>
          <w:rFonts w:cs="Calibri" w:cstheme="minorHAnsi"/>
        </w:rPr>
        <w:t xml:space="preserve">Hospital </w:t>
      </w:r>
      <w:r>
        <w:rPr>
          <w:rFonts w:cs="Calibri" w:cstheme="minorHAns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Aneurisma cerebral  roto.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 O tratamento endovascular de aneurisma é um procedimento cirúrgico realizado em sala de hemodinâmica, que consiste em se ocluir seletivamente a dilatação aneurismática com molas de platina, sendo que em casos seletos são utilizados Stent e ou balão de remodelagem. Em aproximadamente 4% dos casos não se consegue embolizar o aneurisma, principalmente pela anatomia desfavorável do aneurisma ou das artérias.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40" w:left="0" w:right="-57"/>
        <w:jc w:val="both"/>
        <w:rPr>
          <w:rFonts w:cs="Calibri" w:cstheme="minorHAnsi"/>
        </w:rPr>
      </w:pPr>
      <w:r>
        <w:rPr>
          <w:rFonts w:cs="Calibri" w:cstheme="minorHAnsi"/>
        </w:rPr>
        <w:t>Isquemia cerebral: causada por formação de trombos nos materiais cirúrgicos ou por lesão dos vasos (7,1%). As isquemias podem ser do tipo ataque isquêmico transitório (revertem em horas), isquemia leve (déficit mínimo) ou grave (déficit importante).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340" w:left="0" w:right="-57"/>
        <w:jc w:val="both"/>
        <w:rPr>
          <w:rFonts w:cs="Calibri" w:cstheme="minorHAnsi"/>
        </w:rPr>
      </w:pPr>
      <w:r>
        <w:rPr>
          <w:rFonts w:cs="Calibri" w:cstheme="minorHAnsi"/>
        </w:rPr>
        <w:t>Hemorragia cerebral – causada pela ruptura do aneurisma (2,6%) durante o procedimento ou por perfuração de vasos durante a manipulação dos materiais cirúrgicos.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54" w:left="0" w:right="-568"/>
        <w:jc w:val="both"/>
        <w:rPr>
          <w:rFonts w:cs="Calibri" w:cstheme="minorHAnsi"/>
        </w:rPr>
      </w:pPr>
      <w:r>
        <w:rPr>
          <w:rFonts w:cs="Calibri" w:cstheme="minorHAnsi"/>
        </w:rPr>
        <w:t>Óbito.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54" w:left="0" w:right="-568"/>
        <w:jc w:val="both"/>
        <w:rPr>
          <w:rFonts w:cs="Calibri" w:cstheme="minorHAnsi"/>
        </w:rPr>
      </w:pPr>
      <w:r>
        <w:rPr>
          <w:rFonts w:cs="Calibri" w:cstheme="minorHAnsi"/>
        </w:rPr>
        <w:t>Outras: náuseas, vômitos, entre outras.</w:t>
      </w:r>
    </w:p>
    <w:p>
      <w:pPr>
        <w:pStyle w:val="Normal"/>
        <w:numPr>
          <w:ilvl w:val="0"/>
          <w:numId w:val="0"/>
        </w:numPr>
        <w:spacing w:lineRule="auto" w:line="240"/>
        <w:ind w:hanging="0" w:left="-142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10" w:right="-567"/>
        <w:jc w:val="both"/>
        <w:rPr>
          <w:rFonts w:cs="Calibri" w:cstheme="minorHAnsi"/>
        </w:rPr>
      </w:pPr>
      <w:r>
        <w:rPr>
          <w:rFonts w:cs="Calibri" w:cstheme="minorHAnsi"/>
        </w:rPr>
        <w:t>Eventos neurológicos relacionadas ao procedimento e/ou hemorragia em estudos médicos importantes: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0" w:right="-567"/>
        <w:jc w:val="both"/>
        <w:rPr/>
      </w:pPr>
      <w:r>
        <w:rPr>
          <w:rFonts w:cs="Calibri" w:cstheme="minorHAnsi"/>
        </w:rPr>
        <w:t>Déficits neurológicos transitórias ou leves.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0" w:right="-567"/>
        <w:jc w:val="both"/>
        <w:rPr/>
      </w:pPr>
      <w:r>
        <w:rPr>
          <w:rFonts w:cs="Calibri" w:cstheme="minorHAnsi"/>
        </w:rPr>
        <w:t>Déficits neurológicos permanentes.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0" w:right="-567"/>
        <w:jc w:val="both"/>
        <w:rPr>
          <w:rFonts w:cs="Calibri" w:cstheme="minorHAnsi"/>
        </w:rPr>
      </w:pPr>
      <w:r>
        <w:rPr>
          <w:rFonts w:cs="Calibri" w:cstheme="minorHAnsi"/>
        </w:rPr>
        <w:t>Óbito.</w:t>
      </w:r>
    </w:p>
    <w:p>
      <w:pPr>
        <w:pStyle w:val="Normal"/>
        <w:widowControl/>
        <w:tabs>
          <w:tab w:val="clear" w:pos="720"/>
          <w:tab w:val="left" w:pos="851" w:leader="none"/>
        </w:tabs>
        <w:suppressAutoHyphens w:val="true"/>
        <w:bidi w:val="0"/>
        <w:spacing w:lineRule="auto" w:line="240" w:before="0" w:after="0"/>
        <w:ind w:hanging="283" w:left="-283" w:right="-170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Dentre as complicações não neurológicas com estatística de 2,6%, podemos citar: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54" w:left="0" w:right="-568"/>
        <w:jc w:val="both"/>
        <w:rPr>
          <w:rFonts w:cs="Calibri" w:cstheme="minorHAnsi"/>
        </w:rPr>
      </w:pPr>
      <w:r>
        <w:rPr>
          <w:rFonts w:cs="Calibri" w:cstheme="minorHAnsi"/>
        </w:rPr>
        <w:t>Descompensação de doença pré-existente.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54" w:left="0" w:right="-568"/>
        <w:jc w:val="both"/>
        <w:rPr>
          <w:rFonts w:cs="Calibri" w:cstheme="minorHAnsi"/>
        </w:rPr>
      </w:pPr>
      <w:r>
        <w:rPr>
          <w:rFonts w:cs="Calibri" w:cstheme="minorHAnsi"/>
        </w:rPr>
        <w:t>Reação alérgica ao contraste.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54" w:left="0" w:right="-568"/>
        <w:jc w:val="both"/>
        <w:rPr>
          <w:rFonts w:cs="Calibri" w:cstheme="minorHAnsi"/>
        </w:rPr>
      </w:pPr>
      <w:r>
        <w:rPr>
          <w:rFonts w:cs="Calibri" w:cstheme="minorHAnsi"/>
        </w:rPr>
        <w:t>Hematoma no local da punção.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0" w:right="-113"/>
        <w:jc w:val="both"/>
        <w:rPr>
          <w:rFonts w:cs="Calibri" w:cstheme="minorHAnsi"/>
        </w:rPr>
      </w:pPr>
      <w:r>
        <w:rPr>
          <w:rFonts w:cs="Calibri" w:cstheme="minorHAnsi"/>
        </w:rPr>
        <w:t>Outras: Alteração da função renal, pseudoaneurisma em região da punção, hemorragia retro-peritoneal, reação pirogênica, infecção, complicações anestésicas, trombose venosa entre outros.</w:t>
      </w:r>
    </w:p>
    <w:p>
      <w:pPr>
        <w:pStyle w:val="Normal"/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  <w:t>Complicações tardias, após 30 dias até anos pós embolização podem ter que ser retratadas com riscos de sequelas e até óbito, sendo as mais importantes descritas abaixo: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54" w:left="0" w:right="-568"/>
        <w:jc w:val="both"/>
        <w:rPr>
          <w:rFonts w:cs="Calibri" w:cstheme="minorHAnsi"/>
        </w:rPr>
      </w:pPr>
      <w:r>
        <w:rPr>
          <w:rFonts w:cs="Calibri" w:cstheme="minorHAnsi"/>
        </w:rPr>
        <w:t>Estenose intra Stent.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54" w:left="0" w:right="-568"/>
        <w:jc w:val="both"/>
        <w:rPr>
          <w:rFonts w:cs="Calibri" w:cstheme="minorHAnsi"/>
        </w:rPr>
      </w:pPr>
      <w:r>
        <w:rPr>
          <w:rFonts w:cs="Calibri" w:cstheme="minorHAnsi"/>
        </w:rPr>
        <w:t>Isquemia cerebral tardia.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54" w:left="0" w:right="-568"/>
        <w:jc w:val="both"/>
        <w:rPr>
          <w:rFonts w:cs="Calibri" w:cstheme="minorHAnsi"/>
        </w:rPr>
      </w:pPr>
      <w:r>
        <w:rPr>
          <w:rFonts w:cs="Calibri" w:cstheme="minorHAnsi"/>
        </w:rPr>
        <w:t>Recanalização aneurismática.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54" w:left="0" w:right="-568"/>
        <w:jc w:val="both"/>
        <w:rPr>
          <w:rFonts w:cs="Calibri" w:cstheme="minorHAnsi"/>
        </w:rPr>
      </w:pPr>
      <w:r>
        <w:rPr>
          <w:rFonts w:cs="Calibri" w:cstheme="minorHAnsi"/>
        </w:rPr>
        <w:t>Ruptura tardia do aneurisma com hemorragia cerebral.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283" w:right="-113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Clipagem microcirúrgica.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>Grupo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Application>LibreOffice/24.2.0.3$Windows_X86_64 LibreOffice_project/da48488a73ddd66ea24cf16bbc4f7b9c08e9bea1</Application>
  <AppVersion>15.0000</AppVersion>
  <Pages>5</Pages>
  <Words>1332</Words>
  <Characters>8993</Characters>
  <CharactersWithSpaces>10252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2024-12-24T10:54:30Z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