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HAnsi"/>
                <w:b w:val="false"/>
                <w:bCs w:val="false"/>
                <w:kern w:val="0"/>
                <w:sz w:val="22"/>
                <w:szCs w:val="22"/>
                <w:lang w:val="pt-BR" w:eastAsia="en-US" w:bidi="ar-SA"/>
              </w:rPr>
              <w:t>Tr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atamento Cirúrgico de Lesão ligamentar do tornozelo.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Tratamento Cirúrgico de Lesão ligamentar do tornozelo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Lesão ligamentar do tornozelo</w:t>
      </w:r>
    </w:p>
    <w:p>
      <w:pPr>
        <w:pStyle w:val="Normal"/>
        <w:spacing w:lineRule="auto" w:line="240" w:before="0" w:after="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20"/>
          <w:tab w:val="left" w:pos="1582" w:leader="none"/>
          <w:tab w:val="left" w:pos="3521" w:leader="none"/>
        </w:tabs>
        <w:spacing w:lineRule="auto" w:line="240"/>
        <w:ind w:hanging="0" w:left="-567" w:right="-568"/>
        <w:jc w:val="both"/>
        <w:rPr>
          <w:rFonts w:cs="Calibri" w:cstheme="minorHAnsi"/>
        </w:rPr>
      </w:pPr>
      <w:r>
        <mc:AlternateContent>
          <mc:Choice Requires="wps">
            <w:drawing>
              <wp:anchor behindDoc="0" distT="12065" distB="10795" distL="11430" distR="11430" simplePos="0" locked="0" layoutInCell="1" allowOverlap="1" relativeHeight="14" wp14:anchorId="389CF6F3">
                <wp:simplePos x="0" y="0"/>
                <wp:positionH relativeFrom="column">
                  <wp:posOffset>748665</wp:posOffset>
                </wp:positionH>
                <wp:positionV relativeFrom="paragraph">
                  <wp:posOffset>34290</wp:posOffset>
                </wp:positionV>
                <wp:extent cx="124460" cy="114935"/>
                <wp:effectExtent l="11430" t="12065" r="11430" b="10795"/>
                <wp:wrapNone/>
                <wp:docPr id="1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14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58.95pt;margin-top:2.7pt;width:9.75pt;height:9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065" distB="10795" distL="11430" distR="11430" simplePos="0" locked="0" layoutInCell="1" allowOverlap="1" relativeHeight="15" wp14:anchorId="6054B26B">
                <wp:simplePos x="0" y="0"/>
                <wp:positionH relativeFrom="column">
                  <wp:posOffset>1866900</wp:posOffset>
                </wp:positionH>
                <wp:positionV relativeFrom="paragraph">
                  <wp:posOffset>38100</wp:posOffset>
                </wp:positionV>
                <wp:extent cx="124460" cy="114935"/>
                <wp:effectExtent l="11430" t="12065" r="11430" b="10795"/>
                <wp:wrapNone/>
                <wp:docPr id="2" name="Retângu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14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x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ângulo 2" path="m0,0l-2147483645,0l-2147483645,-2147483646l0,-2147483646xe" fillcolor="white" stroked="t" o:allowincell="f" style="position:absolute;margin-left:147pt;margin-top:3pt;width:9.75pt;height:9pt;mso-wrap-style:square;v-text-anchor:middle" wp14:anchorId="6054B26B">
                <v:fill o:detectmouseclick="t" type="solid" color2="black"/>
                <v:stroke color="black" weight="22320" joinstyle="round" endcap="flat"/>
                <v:textbox>
                  <w:txbxContent>
                    <w:p>
                      <w:pPr>
                        <w:pStyle w:val="Contedodoquadro"/>
                        <w:spacing w:before="0" w:after="20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b/>
          <w:bCs/>
        </w:rPr>
        <w:t>LATERALIDADE</w:t>
      </w:r>
      <w:r>
        <w:rPr>
          <w:rFonts w:cs="Calibri" w:cstheme="minorHAnsi"/>
        </w:rPr>
        <w:t>:            esquerda                   direita</w:t>
      </w:r>
    </w:p>
    <w:p>
      <w:pPr>
        <w:pStyle w:val="Normal"/>
        <w:spacing w:lineRule="auto" w:line="240" w:before="0" w:after="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T</w:t>
      </w:r>
      <w:r>
        <w:rPr>
          <w:rFonts w:cs="Calibri" w:cstheme="minorHAnsi"/>
          <w:bCs/>
        </w:rPr>
        <w:t>ratamento Cirúrgico de Lesão ligamentar do tornozelo</w:t>
      </w:r>
      <w:r>
        <w:rPr/>
        <w:t>, incluindo ou não outros procedimentos como videoartroscopia, ligamentoplastias, transposições tendões para reforço na dependência de avaliação do cirurgião.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Infecção, instabilidade, inchaço, rigidez articular, trombose venosa profunda, tromboembolismo pulmonar, dor residual, parestesias / dormência, outras complicações inerentes ao tratamento e até mesmo a </w:t>
      </w:r>
      <w:bookmarkStart w:id="0" w:name="_GoBack"/>
      <w:bookmarkEnd w:id="0"/>
      <w:r>
        <w:rPr>
          <w:rFonts w:cs="Calibri" w:cstheme="minorHAnsi"/>
        </w:rPr>
        <w:t>morte.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Fisioterapia e analgésicos, porém sem sucesso para os casos graves e muito instáveis.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9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LibreOffice/24.2.0.3$Windows_X86_64 LibreOffice_project/da48488a73ddd66ea24cf16bbc4f7b9c08e9bea1</Application>
  <AppVersion>15.0000</AppVersion>
  <Pages>4</Pages>
  <Words>1150</Words>
  <Characters>7945</Characters>
  <CharactersWithSpaces>9080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2024-12-27T10:28:34Z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