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Ressecção Segmentar de Mama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Ressecção Segmentar de Mama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Times New Roman" w:cs="Calibri" w:cstheme="minorHAnsi"/>
          <w:color w:val="000000"/>
          <w:kern w:val="0"/>
          <w:sz w:val="22"/>
          <w:szCs w:val="22"/>
          <w:lang w:val="pt-BR" w:eastAsia="pt-BR" w:bidi="ar-SA"/>
        </w:rPr>
        <w:t>Lesão de mama – N63 / C50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 xml:space="preserve">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>Ressecção segmentar – Quadrantectomia</w:t>
      </w:r>
      <w:r>
        <w:rPr>
          <w:rFonts w:eastAsia="Calibri" w:cs="Calibri" w:cstheme="minorHAnsi"/>
          <w:b/>
          <w:bCs/>
          <w:color w:themeColor="text1" w:val="000000"/>
          <w:kern w:val="0"/>
          <w:sz w:val="22"/>
          <w:szCs w:val="22"/>
          <w:lang w:val="pt-BR" w:eastAsia="ja-JP" w:bidi="ar-SA"/>
        </w:rPr>
        <w:t>.</w:t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É possível que a lesão não seja totalmente ressecada durante a cirurgia e o procedimento precise ser complementado.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Toda intervenção cirúrgica, pela própria técnica cirúrgica ou pelas condições clínicas de cada paciente (diabetes, cardiopatia, hipertensão, idade avançada, anemia, obesidade, tabagismo, etc.), pode trazer uma série de complicações comuns e potencialmente sérias, inclusive o óbito.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Eventuais complicações podem exigir tratamentos complementares tanto clínicos quanto cirúrgicos (avaliar pelo risco cirúrgico prévio).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Hematoma (acúmulo de sangue) no local da cirurgia, sendo eventualmente necessária uma drenagem no bloco cirúrgico.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Seroma (acúmulo de secreção) no local da cirurgia, sendo eventualmente necessária a aspiração com agulha no pós-operatório.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Infecção pós-operatória que pode requerer o uso de antibióticos ou até mesmo a drenagem cirúrgica de coleções purulentas.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Deiscência (ruptura) de suturas, retardando a cicatrização e eventualmente comprometendo o resultado estético.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Contraturas cicatriciais com deformidade da área operada ou distorção da mama e do complexo aréolo-mamilar.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LibreOffice/24.2.0.3$Windows_X86_64 LibreOffice_project/da48488a73ddd66ea24cf16bbc4f7b9c08e9bea1</Application>
  <AppVersion>15.0000</AppVersion>
  <Pages>4</Pages>
  <Words>1242</Words>
  <Characters>8440</Characters>
  <CharactersWithSpaces>9626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2024-12-23T16:59:57Z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