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lang w:val="pt-BR"/>
        </w:rPr>
        <w:t>TERMO DE CONSENTIMENTO 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39"/>
              <w:jc w:val="left"/>
              <w:rPr>
                <w:rFonts w:cs="Calibri" w:cstheme="minorHAnsi"/>
                <w:b/>
                <w:bCs/>
              </w:rPr>
            </w:pPr>
            <w:r>
              <w:rPr>
                <w:rFonts w:cs="Calibri" w:cstheme="minorHAnsi"/>
                <w:b/>
                <w:bCs/>
              </w:rPr>
              <w:t>Procedimento: Termo de Recusa de Tratamento (implante de cateter Port a Cath)</w:t>
            </w:r>
          </w:p>
        </w:tc>
      </w:tr>
    </w:tbl>
    <w:p>
      <w:pPr>
        <w:pStyle w:val="Normal"/>
        <w:tabs>
          <w:tab w:val="clear" w:pos="720"/>
          <w:tab w:val="left" w:pos="426" w:leader="none"/>
        </w:tabs>
        <w:spacing w:lineRule="auto" w:line="240" w:before="0" w:after="0"/>
        <w:ind w:left="426"/>
        <w:rPr/>
      </w:pPr>
      <w:r>
        <w:rPr/>
      </w:r>
    </w:p>
    <w:tbl>
      <w:tblPr>
        <w:tblW w:w="10367" w:type="dxa"/>
        <w:jc w:val="left"/>
        <w:tblInd w:w="-649" w:type="dxa"/>
        <w:tblLayout w:type="fixed"/>
        <w:tblCellMar>
          <w:top w:w="0" w:type="dxa"/>
          <w:left w:w="108" w:type="dxa"/>
          <w:bottom w:w="0" w:type="dxa"/>
          <w:right w:w="108" w:type="dxa"/>
        </w:tblCellMar>
        <w:tblLook w:firstRow="1" w:noVBand="1" w:lastRow="0" w:firstColumn="1" w:lastColumn="0" w:noHBand="0" w:val="04a0"/>
      </w:tblPr>
      <w:tblGrid>
        <w:gridCol w:w="2265"/>
        <w:gridCol w:w="8101"/>
      </w:tblGrid>
      <w:tr>
        <w:trPr/>
        <w:tc>
          <w:tcPr>
            <w:tcW w:w="10366" w:type="dxa"/>
            <w:gridSpan w:val="2"/>
            <w:tcBorders>
              <w:top w:val="single" w:sz="4" w:space="0" w:color="000000"/>
              <w:left w:val="single" w:sz="4" w:space="0" w:color="000000"/>
              <w:right w:val="single" w:sz="4" w:space="0" w:color="000000"/>
            </w:tcBorders>
          </w:tcPr>
          <w:p>
            <w:pPr>
              <w:pStyle w:val="Normal"/>
              <w:widowControl/>
              <w:suppressAutoHyphens w:val="true"/>
              <w:spacing w:lineRule="auto" w:line="276"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pacing w:lineRule="auto" w:line="240" w:before="0" w:after="0"/>
              <w:ind w:left="39"/>
              <w:jc w:val="left"/>
              <w:rPr>
                <w:rFonts w:cs="Calibri" w:cstheme="minorHAnsi"/>
                <w:b/>
                <w:bCs/>
              </w:rPr>
            </w:pPr>
            <w:r>
              <w:rPr>
                <w:rFonts w:cs="Calibri" w:cstheme="minorHAnsi"/>
                <w:b/>
                <w:bCs/>
              </w:rPr>
            </w:r>
          </w:p>
        </w:tc>
      </w:tr>
      <w:tr>
        <w:trPr/>
        <w:tc>
          <w:tcPr>
            <w:tcW w:w="2265" w:type="dxa"/>
            <w:tcBorders>
              <w:left w:val="single" w:sz="4" w:space="0" w:color="000000"/>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8101" w:type="dxa"/>
            <w:tcBorders>
              <w:right w:val="single" w:sz="4" w:space="0" w:color="000000"/>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265" w:type="dxa"/>
            <w:tcBorders>
              <w:left w:val="single" w:sz="4" w:space="0" w:color="000000"/>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8101" w:type="dxa"/>
            <w:tcBorders>
              <w:right w:val="single" w:sz="4" w:space="0" w:color="000000"/>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265" w:type="dxa"/>
            <w:tcBorders>
              <w:left w:val="single" w:sz="4" w:space="0" w:color="000000"/>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8101" w:type="dxa"/>
            <w:tcBorders>
              <w:right w:val="single" w:sz="4" w:space="0" w:color="000000"/>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265" w:type="dxa"/>
            <w:tcBorders>
              <w:left w:val="single" w:sz="4" w:space="0" w:color="000000"/>
              <w:bottom w:val="single" w:sz="4" w:space="0" w:color="000000"/>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8101" w:type="dxa"/>
            <w:tcBorders>
              <w:right w:val="single" w:sz="4" w:space="0" w:color="000000"/>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pPr>
      <w:r>
        <w:rPr/>
      </w:r>
    </w:p>
    <w:tbl>
      <w:tblPr>
        <w:tblW w:w="10305" w:type="dxa"/>
        <w:jc w:val="left"/>
        <w:tblInd w:w="-634" w:type="dxa"/>
        <w:tblLayout w:type="fixed"/>
        <w:tblCellMar>
          <w:top w:w="0" w:type="dxa"/>
          <w:left w:w="108" w:type="dxa"/>
          <w:bottom w:w="0" w:type="dxa"/>
          <w:right w:w="108" w:type="dxa"/>
        </w:tblCellMar>
        <w:tblLook w:firstRow="1" w:noVBand="1" w:lastRow="0" w:firstColumn="1" w:lastColumn="0" w:noHBand="0" w:val="04a0"/>
      </w:tblPr>
      <w:tblGrid>
        <w:gridCol w:w="2384"/>
        <w:gridCol w:w="7920"/>
      </w:tblGrid>
      <w:tr>
        <w:trPr/>
        <w:tc>
          <w:tcPr>
            <w:tcW w:w="10304" w:type="dxa"/>
            <w:gridSpan w:val="2"/>
            <w:tcBorders>
              <w:top w:val="single" w:sz="4" w:space="0" w:color="000000"/>
              <w:left w:val="single" w:sz="4" w:space="0" w:color="000000"/>
              <w:right w:val="single" w:sz="4" w:space="0" w:color="000000"/>
            </w:tcBorders>
          </w:tcPr>
          <w:p>
            <w:pPr>
              <w:pStyle w:val="Normal"/>
              <w:widowControl/>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Paciente (“Paciente”)</w:t>
            </w:r>
            <w:r>
              <w:rPr>
                <w:rFonts w:eastAsia="Calibri" w:cs="Calibri" w:cstheme="minorHAnsi"/>
                <w:kern w:val="0"/>
                <w:sz w:val="22"/>
                <w:szCs w:val="22"/>
                <w:lang w:val="pt-BR" w:eastAsia="en-US" w:bidi="ar-SA"/>
              </w:rPr>
              <w:t xml:space="preserve"> (No caso de Paciente menor de idade, incapacitado do discernimento ou que, conforme a evolução do quadro clínico, vier a ficar incapacitado):</w:t>
            </w:r>
          </w:p>
          <w:p>
            <w:pPr>
              <w:pStyle w:val="Normal"/>
              <w:widowControl/>
              <w:spacing w:lineRule="auto" w:line="240" w:before="0" w:after="0"/>
              <w:jc w:val="both"/>
              <w:rPr>
                <w:rFonts w:cs="Calibri" w:cstheme="minorHAnsi"/>
              </w:rPr>
            </w:pPr>
            <w:r>
              <w:rPr>
                <w:rFonts w:cs="Calibri" w:cstheme="minorHAnsi"/>
              </w:rPr>
            </w:r>
          </w:p>
        </w:tc>
      </w:tr>
      <w:tr>
        <w:trPr/>
        <w:tc>
          <w:tcPr>
            <w:tcW w:w="2384" w:type="dxa"/>
            <w:tcBorders>
              <w:left w:val="single" w:sz="4" w:space="0" w:color="000000"/>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Nome:</w:t>
            </w:r>
          </w:p>
        </w:tc>
        <w:tc>
          <w:tcPr>
            <w:tcW w:w="7920" w:type="dxa"/>
            <w:tcBorders>
              <w:right w:val="single" w:sz="4" w:space="0" w:color="000000"/>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384" w:type="dxa"/>
            <w:tcBorders>
              <w:left w:val="single" w:sz="4" w:space="0" w:color="000000"/>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Data de Nascimento:</w:t>
            </w:r>
          </w:p>
        </w:tc>
        <w:tc>
          <w:tcPr>
            <w:tcW w:w="7920" w:type="dxa"/>
            <w:tcBorders>
              <w:right w:val="single" w:sz="4" w:space="0" w:color="000000"/>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w:t>
            </w:r>
          </w:p>
        </w:tc>
      </w:tr>
      <w:tr>
        <w:trPr/>
        <w:tc>
          <w:tcPr>
            <w:tcW w:w="2384" w:type="dxa"/>
            <w:tcBorders>
              <w:left w:val="single" w:sz="4" w:space="0" w:color="000000"/>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920" w:type="dxa"/>
            <w:tcBorders>
              <w:right w:val="single" w:sz="4" w:space="0" w:color="000000"/>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384" w:type="dxa"/>
            <w:tcBorders>
              <w:left w:val="single" w:sz="4" w:space="0" w:color="000000"/>
              <w:bottom w:val="single" w:sz="4" w:space="0" w:color="000000"/>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920" w:type="dxa"/>
            <w:tcBorders>
              <w:bottom w:val="single" w:sz="4" w:space="0" w:color="000000"/>
              <w:right w:val="single" w:sz="4" w:space="0" w:color="000000"/>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pPr>
      <w:r>
        <w:rPr/>
      </w:r>
    </w:p>
    <w:p>
      <w:pPr>
        <w:pStyle w:val="Normal"/>
        <w:spacing w:lineRule="auto" w:line="240"/>
        <w:ind w:hanging="0" w:left="-426" w:right="-568"/>
        <w:jc w:val="both"/>
        <w:rPr>
          <w:rFonts w:cs="Calibri" w:cstheme="minorHAnsi"/>
        </w:rPr>
      </w:pPr>
      <w:r>
        <w:rPr>
          <w:rFonts w:cs="Calibri" w:cstheme="minorHAnsi"/>
        </w:rPr>
        <w:t>Declaro, para todos os fins que, nos termos da Resolução CFM nº 2.232/2019:</w:t>
      </w:r>
    </w:p>
    <w:p>
      <w:pPr>
        <w:pStyle w:val="Normal"/>
        <w:spacing w:lineRule="auto" w:line="240"/>
        <w:ind w:hanging="0" w:left="-426" w:right="-568"/>
        <w:jc w:val="both"/>
        <w:rPr>
          <w:rFonts w:cs="Calibri" w:cstheme="minorHAnsi"/>
        </w:rPr>
      </w:pPr>
      <w:r>
        <w:rPr/>
      </w:r>
    </w:p>
    <w:p>
      <w:pPr>
        <w:pStyle w:val="ListParagraph"/>
        <w:widowControl/>
        <w:numPr>
          <w:ilvl w:val="0"/>
          <w:numId w:val="8"/>
        </w:numPr>
        <w:suppressAutoHyphens w:val="true"/>
        <w:bidi w:val="0"/>
        <w:spacing w:lineRule="auto" w:line="240" w:before="0" w:after="200"/>
        <w:ind w:hanging="340" w:left="-454" w:right="-227"/>
        <w:contextualSpacing/>
        <w:jc w:val="both"/>
        <w:rPr>
          <w:rFonts w:cs="Calibri" w:cstheme="minorHAnsi"/>
        </w:rPr>
      </w:pPr>
      <w:r>
        <w:rPr>
          <w:rFonts w:cs="Calibri" w:cstheme="minorHAnsi"/>
        </w:rPr>
        <w:t>Recebi todas as informações relacionadas à importância do implante do cateter venoso central (totalmente implantado).</w:t>
      </w:r>
    </w:p>
    <w:p>
      <w:pPr>
        <w:pStyle w:val="ListParagraph"/>
        <w:widowControl/>
        <w:numPr>
          <w:ilvl w:val="0"/>
          <w:numId w:val="1"/>
        </w:numPr>
        <w:suppressAutoHyphens w:val="true"/>
        <w:bidi w:val="0"/>
        <w:spacing w:lineRule="auto" w:line="240" w:before="0" w:after="200"/>
        <w:ind w:hanging="340" w:left="-454" w:right="-227"/>
        <w:contextualSpacing/>
        <w:jc w:val="both"/>
        <w:rPr>
          <w:rFonts w:cs="Calibri" w:cstheme="minorHAnsi"/>
        </w:rPr>
      </w:pPr>
      <w:r>
        <w:rPr>
          <w:rFonts w:cs="Calibri" w:cstheme="minorHAnsi"/>
        </w:rPr>
        <w:t xml:space="preserve">Fui informado(a) e esclarecido(a) pela equipe assistencial acerca da minha condição de saúde, do tratamento proposto e necessidade de implantação do dispositivo devido tipo do protocolo e/ou rede venosa fragilizada, e/ou medicamentos vesicantes/irritantes. </w:t>
      </w:r>
    </w:p>
    <w:p>
      <w:pPr>
        <w:pStyle w:val="ListParagraph"/>
        <w:widowControl/>
        <w:numPr>
          <w:ilvl w:val="0"/>
          <w:numId w:val="9"/>
        </w:numPr>
        <w:suppressAutoHyphens w:val="true"/>
        <w:bidi w:val="0"/>
        <w:spacing w:lineRule="auto" w:line="240" w:before="0" w:after="200"/>
        <w:ind w:hanging="340" w:left="-454" w:right="-283"/>
        <w:contextualSpacing/>
        <w:jc w:val="both"/>
        <w:rPr/>
      </w:pPr>
      <w:r>
        <w:rPr>
          <w:rFonts w:cs="Calibri" w:cstheme="minorHAnsi"/>
        </w:rPr>
        <w:t>Fui informado sobre os objetivos do implante de cateter e seus benefícios: prevenção de complicações vasculares, conforto, qualidade e segurança assistencial durante a administração dos medicamentos no ambulatório de quimioterapia.</w:t>
      </w:r>
    </w:p>
    <w:p>
      <w:pPr>
        <w:pStyle w:val="ListParagraph"/>
        <w:widowControl/>
        <w:numPr>
          <w:ilvl w:val="0"/>
          <w:numId w:val="10"/>
        </w:numPr>
        <w:suppressAutoHyphens w:val="true"/>
        <w:bidi w:val="0"/>
        <w:spacing w:lineRule="auto" w:line="240" w:before="0" w:after="200"/>
        <w:ind w:hanging="340" w:left="-454" w:right="-283"/>
        <w:contextualSpacing/>
        <w:jc w:val="both"/>
        <w:rPr/>
      </w:pPr>
      <w:r>
        <w:rPr>
          <w:rFonts w:cs="Calibri" w:cstheme="minorHAnsi"/>
        </w:rPr>
        <w:t>Fui informado(a) e esclarecido(a) pela equipe assistencial sobre as principais complicações que podem derivar da minha recusa em submeter-me ao implante do cateter, como extravasamento, infiltração, flebite química e flebite mecânica.</w:t>
      </w:r>
    </w:p>
    <w:p>
      <w:pPr>
        <w:pStyle w:val="ListParagraph"/>
        <w:widowControl/>
        <w:numPr>
          <w:ilvl w:val="0"/>
          <w:numId w:val="11"/>
        </w:numPr>
        <w:suppressAutoHyphens w:val="true"/>
        <w:bidi w:val="0"/>
        <w:spacing w:lineRule="auto" w:line="240" w:before="0" w:after="200"/>
        <w:ind w:hanging="340" w:left="-454" w:right="-283"/>
        <w:contextualSpacing/>
        <w:jc w:val="both"/>
        <w:rPr/>
      </w:pPr>
      <w:r>
        <w:rPr>
          <w:rFonts w:cs="Calibri" w:cstheme="minorHAnsi"/>
        </w:rPr>
        <w:t>Que de acordo com as informações que foram prestadas, pretendo recusar o implante do cateter indicado pela equipe assistencial.</w:t>
      </w:r>
    </w:p>
    <w:p>
      <w:pPr>
        <w:pStyle w:val="ListParagraph"/>
        <w:widowControl/>
        <w:numPr>
          <w:ilvl w:val="0"/>
          <w:numId w:val="12"/>
        </w:numPr>
        <w:suppressAutoHyphens w:val="true"/>
        <w:bidi w:val="0"/>
        <w:spacing w:lineRule="auto" w:line="240" w:before="0" w:after="200"/>
        <w:ind w:hanging="340" w:left="-454" w:right="-283"/>
        <w:contextualSpacing/>
        <w:jc w:val="both"/>
        <w:rPr/>
      </w:pPr>
      <w:r>
        <w:rPr>
          <w:rFonts w:cs="Calibri" w:cstheme="minorHAnsi"/>
        </w:rPr>
        <w:t>Que reconheço que foi garantida minha liberdade de escolha, ou seja, de ser submetido(a) ou não ao procedimento/tratamento médico proposto.</w:t>
      </w:r>
    </w:p>
    <w:p>
      <w:pPr>
        <w:pStyle w:val="ListParagraph"/>
        <w:widowControl/>
        <w:numPr>
          <w:ilvl w:val="0"/>
          <w:numId w:val="13"/>
        </w:numPr>
        <w:suppressAutoHyphens w:val="true"/>
        <w:bidi w:val="0"/>
        <w:spacing w:lineRule="auto" w:line="240" w:before="0" w:after="200"/>
        <w:ind w:hanging="340" w:left="-454" w:right="-283"/>
        <w:contextualSpacing/>
        <w:jc w:val="both"/>
        <w:rPr>
          <w:rFonts w:cs="Calibri" w:cstheme="minorHAnsi"/>
        </w:rPr>
      </w:pPr>
      <w:r>
        <w:rPr>
          <w:rFonts w:cs="Calibri" w:cstheme="minorHAnsi"/>
        </w:rPr>
        <w:t>Que reconheço que todas as minhas dúvidas foram esclarecidas e que entendi todas as implicações e riscos envolvidos (risco de sequelas irreversíveis), bem como que entendi todas as explicações que me foram prestadas e, apesar disso, decido não ser submetido ao procedimento de implantação do cateter venoso central.</w:t>
      </w:r>
    </w:p>
    <w:p>
      <w:pPr>
        <w:pStyle w:val="ListParagraph"/>
        <w:widowControl/>
        <w:numPr>
          <w:ilvl w:val="0"/>
          <w:numId w:val="0"/>
        </w:numPr>
        <w:suppressAutoHyphens w:val="true"/>
        <w:bidi w:val="0"/>
        <w:spacing w:lineRule="auto" w:line="240" w:before="0" w:after="200"/>
        <w:ind w:hanging="0" w:left="-454" w:right="-283"/>
        <w:contextualSpacing/>
        <w:jc w:val="both"/>
        <w:rPr>
          <w:rFonts w:cs="Calibri" w:cstheme="minorHAnsi"/>
        </w:rPr>
      </w:pPr>
      <w:r>
        <w:rPr/>
      </w:r>
    </w:p>
    <w:p>
      <w:pPr>
        <w:pStyle w:val="Normal"/>
        <w:widowControl/>
        <w:suppressAutoHyphens w:val="true"/>
        <w:bidi w:val="0"/>
        <w:spacing w:lineRule="auto" w:line="240" w:before="0" w:after="200"/>
        <w:ind w:hanging="0" w:left="-454" w:right="-340"/>
        <w:jc w:val="both"/>
        <w:rPr>
          <w:rFonts w:cs="Calibri" w:cstheme="minorHAnsi"/>
        </w:rPr>
      </w:pPr>
      <w:r>
        <w:rPr>
          <w:rFonts w:cs="Calibri" w:cstheme="minorHAnsi"/>
        </w:rPr>
        <w:t>Expresso, portanto, minha opção livre, informada e esclarecida, livre de qualquer vício de vontade ou consentimento, assumindo os riscos derivados da decisão</w:t>
      </w:r>
    </w:p>
    <w:p>
      <w:pPr>
        <w:pStyle w:val="Normal"/>
        <w:widowControl/>
        <w:suppressAutoHyphens w:val="true"/>
        <w:bidi w:val="0"/>
        <w:spacing w:lineRule="auto" w:line="276" w:before="0" w:after="200"/>
        <w:ind w:hanging="0" w:left="-567" w:right="-170"/>
        <w:jc w:val="both"/>
        <w:rPr>
          <w:rFonts w:cs="Calibri" w:cstheme="minorHAnsi"/>
        </w:rPr>
      </w:pPr>
      <w:r>
        <w:rPr/>
      </w:r>
    </w:p>
    <w:p>
      <w:pPr>
        <w:pStyle w:val="Padro"/>
        <w:widowControl/>
        <w:suppressAutoHyphens w:val="true"/>
        <w:bidi w:val="0"/>
        <w:spacing w:before="0" w:after="0"/>
        <w:ind w:hanging="0" w:left="-567" w:right="-340"/>
        <w:jc w:val="both"/>
        <w:rPr>
          <w:rFonts w:eastAsia="Calibri"/>
          <w:b/>
          <w:bCs/>
          <w:color w:val="auto"/>
          <w:kern w:val="0"/>
          <w:lang w:val="pt-BR" w:eastAsia="ja-JP" w:bidi="ar-SA"/>
        </w:rPr>
      </w:pPr>
      <w:r>
        <w:rPr>
          <w:rFonts w:eastAsia="Calibri"/>
          <w:b/>
          <w:bCs/>
          <w:color w:val="auto"/>
          <w:kern w:val="0"/>
          <w:lang w:val="pt-BR" w:eastAsia="ja-JP" w:bidi="ar-SA"/>
        </w:rPr>
      </w:r>
    </w:p>
    <w:p>
      <w:pPr>
        <w:pStyle w:val="NormalWeb"/>
        <w:spacing w:beforeAutospacing="0" w:before="0" w:afterAutospacing="0" w:after="0"/>
        <w:ind w:left="-567" w:right="-71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left="-567" w:right="-710"/>
        <w:jc w:val="center"/>
        <w:rPr>
          <w:rFonts w:ascii="Calibri" w:hAnsi="Calibri" w:cs="Calibri" w:asciiTheme="minorHAnsi" w:cstheme="minorHAnsi" w:hAnsiTheme="minorHAnsi"/>
          <w:color w:val="auto"/>
          <w:sz w:val="22"/>
          <w:szCs w:val="22"/>
        </w:rPr>
      </w:pPr>
      <w:r>
        <w:rPr>
          <w:rFonts w:eastAsia="Calibri" w:cs="Calibri" w:ascii="Calibri" w:hAnsi="Calibri" w:asciiTheme="minorHAnsi" w:cstheme="minorHAnsi" w:hAnsiTheme="minorHAnsi"/>
          <w:b/>
          <w:bCs/>
          <w:color w:val="auto"/>
          <w:kern w:val="0"/>
          <w:sz w:val="22"/>
          <w:szCs w:val="22"/>
          <w:lang w:val="pt-BR" w:eastAsia="ja-JP" w:bidi="ar-SA"/>
        </w:rPr>
        <w:t>Belo Horizonte, MG, [</w:t>
      </w:r>
      <w:r>
        <w:rPr>
          <w:rFonts w:eastAsia="Calibri" w:cs="Calibri" w:ascii="Calibri" w:hAnsi="Calibri" w:asciiTheme="minorHAnsi" w:cstheme="minorHAnsi" w:hAnsiTheme="minorHAnsi"/>
          <w:b/>
          <w:bCs/>
          <w:color w:val="auto"/>
          <w:kern w:val="0"/>
          <w:sz w:val="22"/>
          <w:szCs w:val="22"/>
          <w:highlight w:val="lightGray"/>
          <w:lang w:val="pt-BR" w:eastAsia="ja-JP" w:bidi="ar-SA"/>
        </w:rPr>
        <w:t>___/____/____][__:__</w:t>
      </w:r>
      <w:r>
        <w:rPr>
          <w:rFonts w:eastAsia="Calibri" w:cs="Calibri" w:ascii="Calibri" w:hAnsi="Calibri" w:asciiTheme="minorHAnsi" w:cstheme="minorHAnsi" w:hAnsiTheme="minorHAnsi"/>
          <w:b/>
          <w:bCs/>
          <w:color w:val="auto"/>
          <w:kern w:val="0"/>
          <w:sz w:val="22"/>
          <w:szCs w:val="22"/>
          <w:lang w:val="pt-BR" w:eastAsia="ja-JP" w:bidi="ar-SA"/>
        </w:rPr>
        <w:t>]</w:t>
      </w:r>
    </w:p>
    <w:p>
      <w:pPr>
        <w:pStyle w:val="Padro"/>
        <w:spacing w:before="0" w:after="0"/>
        <w:ind w:left="-567" w:right="-710"/>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w:t>
            </w:r>
            <w:r>
              <w:rPr>
                <w:rFonts w:eastAsia="Calibri" w:cs="Calibri" w:cstheme="minorHAnsi"/>
                <w:b/>
                <w:bCs/>
                <w:kern w:val="0"/>
                <w:sz w:val="22"/>
                <w:szCs w:val="22"/>
                <w:lang w:val="pt-BR" w:eastAsia="en-US" w:bidi="ar-SA"/>
              </w:rPr>
              <w:t>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widowControl/>
        <w:suppressAutoHyphens w:val="true"/>
        <w:bidi w:val="0"/>
        <w:spacing w:lineRule="auto" w:line="276" w:before="0" w:after="0"/>
        <w:ind w:hanging="0" w:left="-567" w:right="-22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 xml:space="preserve">Equipe assistencial (Médico ou enfermeiro) </w:t>
      </w:r>
      <w:r>
        <w:rPr>
          <w:rFonts w:eastAsia="Calibri" w:cs="Calibri" w:ascii="Calibri" w:hAnsi="Calibri" w:asciiTheme="minorHAnsi" w:cstheme="minorHAnsi" w:eastAsiaTheme="minorHAnsi" w:hAnsiTheme="minorHAnsi"/>
          <w:color w:val="auto"/>
          <w:sz w:val="22"/>
          <w:szCs w:val="22"/>
          <w:lang w:val="pt-BR" w:eastAsia="en-US"/>
          <w14:textOutline w14:w="0" w14:cap="rnd" w14:cmpd="sng" w14:algn="ctr">
            <w14:noFill/>
            <w14:prstDash w14:val="solid"/>
            <w14:bevel/>
          </w14:textOutline>
        </w:rPr>
        <w:t>Prestei todas as informações necessárias  ao paciente ou seu representante legal, conforme o termo acima. De acordo com o meu entendimento, o Paciente e/ou Responsável, está em condições de compreender o que lhe foi informado</w:t>
      </w:r>
      <w:r>
        <w:rPr>
          <w:rFonts w:asciiTheme="minorHAnsi" w:cstheme="minorHAnsi" w:hAnsiTheme="minorHAnsi"/>
        </w:rPr>
        <w:t>.</w:t>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eastAsia="Calibri" w:cs="Calibri" w:ascii="Calibri" w:hAnsi="Calibri" w:asciiTheme="minorHAnsi" w:cstheme="minorHAnsi" w:hAnsiTheme="minorHAnsi"/>
          <w:b/>
          <w:bCs/>
          <w:color w:val="auto"/>
          <w:kern w:val="0"/>
          <w:sz w:val="22"/>
          <w:szCs w:val="22"/>
          <w:lang w:val="pt-BR" w:eastAsia="ja-JP" w:bidi="ar-SA"/>
        </w:rPr>
        <w:t>Assinatura do Médico Assistente e carimbo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3">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3">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 w:numId="9">
    <w:abstractNumId w:val="1"/>
  </w:num>
  <w:num w:numId="10">
    <w:abstractNumId w:val="1"/>
  </w:num>
  <w:num w:numId="11">
    <w:abstractNumId w:val="1"/>
  </w:num>
  <w:num w:numId="12">
    <w:abstractNumId w:val="1"/>
  </w:num>
  <w:num w:numId="13">
    <w:abstractNumId w:val="1"/>
  </w:num>
</w:numbering>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Standard">
    <w:name w:val="Standard"/>
    <w:qFormat/>
    <w:pPr>
      <w:widowControl w:val="false"/>
      <w:suppressAutoHyphens w:val="true"/>
      <w:bidi w:val="0"/>
      <w:spacing w:lineRule="auto" w:line="240" w:before="0" w:after="0"/>
      <w:jc w:val="left"/>
    </w:pPr>
    <w:rPr>
      <w:rFonts w:ascii="Times New Roman" w:hAnsi="Times New Roman" w:eastAsia="Arial Unicode MS" w:cs="Tahoma"/>
      <w:color w:val="auto"/>
      <w:kern w:val="2"/>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Application>LibreOffice/24.2.0.3$Windows_X86_64 LibreOffice_project/da48488a73ddd66ea24cf16bbc4f7b9c08e9bea1</Application>
  <AppVersion>15.0000</AppVersion>
  <Pages>2</Pages>
  <Words>399</Words>
  <Characters>3149</Characters>
  <CharactersWithSpaces>3505</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2024-11-27T13:14:00Z</dcterms:modified>
  <cp:revision>86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