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cs="Calibri" w:cstheme="minorHAnsi"/>
          <w:b/>
          <w:bCs/>
        </w:rPr>
      </w:pPr>
      <w:r>
        <w:rPr>
          <w:rFonts w:cs="Calibri" w:cstheme="minorHAnsi"/>
          <w:b/>
          <w:bCs/>
        </w:rPr>
        <w:t>TERMO DE CONSENTIMENTO LIVRE E ESCLARECIDO</w:t>
      </w:r>
    </w:p>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200"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10200"/>
      </w:tblGrid>
      <w:tr>
        <w:trPr>
          <w:trHeight w:val="346" w:hRule="atLeast"/>
        </w:trPr>
        <w:tc>
          <w:tcPr>
            <w:tcW w:w="10200" w:type="dxa"/>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 Nefrolitotripsia Percutânea</w:t>
            </w:r>
          </w:p>
        </w:tc>
      </w:tr>
    </w:tbl>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200"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2423"/>
        <w:gridCol w:w="7776"/>
      </w:tblGrid>
      <w:tr>
        <w:trPr/>
        <w:tc>
          <w:tcPr>
            <w:tcW w:w="10199" w:type="dxa"/>
            <w:gridSpan w:val="2"/>
            <w:tcBorders>
              <w:bottom w:val="nil"/>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Identificação do Paciente (“</w:t>
            </w:r>
            <w:r>
              <w:rPr>
                <w:rFonts w:eastAsia="Calibri" w:cs="Calibri" w:cstheme="minorHAnsi"/>
                <w:b/>
                <w:bCs/>
                <w:kern w:val="0"/>
                <w:sz w:val="22"/>
                <w:szCs w:val="22"/>
                <w:u w:val="single"/>
                <w:lang w:val="pt-BR" w:eastAsia="en-US" w:bidi="ar-SA"/>
              </w:rPr>
              <w:t>Paciente</w:t>
            </w:r>
            <w:r>
              <w:rPr>
                <w:rFonts w:eastAsia="Calibri" w:cs="Calibri" w:cstheme="minorHAnsi"/>
                <w:b/>
                <w:bCs/>
                <w:kern w:val="0"/>
                <w:sz w:val="22"/>
                <w:szCs w:val="22"/>
                <w:lang w:val="pt-BR" w:eastAsia="en-US" w:bidi="ar-SA"/>
              </w:rPr>
              <w:t>”)</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Nome:</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Data de Nascimento:</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w:t>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CPF/ME:</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3" w:type="dxa"/>
            <w:tcBorders>
              <w:top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RG:</w:t>
            </w:r>
          </w:p>
        </w:tc>
        <w:tc>
          <w:tcPr>
            <w:tcW w:w="7776" w:type="dxa"/>
            <w:tcBorders>
              <w:top w:val="nil"/>
              <w:lef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ind w:left="39"/>
              <w:jc w:val="left"/>
              <w:rPr>
                <w:rFonts w:cs="Calibri" w:cstheme="minorHAnsi"/>
              </w:rPr>
            </w:pPr>
            <w:r>
              <w:rPr>
                <w:rFonts w:cs="Calibri" w:cstheme="minorHAnsi"/>
              </w:rPr>
            </w:r>
          </w:p>
        </w:tc>
      </w:tr>
    </w:tbl>
    <w:p>
      <w:pPr>
        <w:pStyle w:val="Normal"/>
        <w:spacing w:lineRule="auto" w:line="240" w:before="0" w:after="0"/>
        <w:ind w:left="-567"/>
        <w:rPr>
          <w:rFonts w:cs="Calibri" w:cstheme="minorHAnsi"/>
        </w:rPr>
      </w:pPr>
      <w:r>
        <w:rPr>
          <w:rFonts w:cs="Calibri" w:cstheme="minorHAnsi"/>
        </w:rPr>
      </w:r>
    </w:p>
    <w:tbl>
      <w:tblPr>
        <w:tblStyle w:val="Tabelacomgrade"/>
        <w:tblW w:w="10200" w:type="dxa"/>
        <w:jc w:val="left"/>
        <w:tblInd w:w="-567" w:type="dxa"/>
        <w:tblLayout w:type="fixed"/>
        <w:tblCellMar>
          <w:top w:w="0" w:type="dxa"/>
          <w:left w:w="108" w:type="dxa"/>
          <w:bottom w:w="0" w:type="dxa"/>
          <w:right w:w="108" w:type="dxa"/>
        </w:tblCellMar>
        <w:tblLook w:firstRow="1" w:noVBand="1" w:lastRow="0" w:firstColumn="1" w:lastColumn="0" w:noHBand="0" w:val="04a0"/>
      </w:tblPr>
      <w:tblGrid>
        <w:gridCol w:w="2542"/>
        <w:gridCol w:w="7657"/>
      </w:tblGrid>
      <w:tr>
        <w:trPr/>
        <w:tc>
          <w:tcPr>
            <w:tcW w:w="10199" w:type="dxa"/>
            <w:gridSpan w:val="2"/>
            <w:tcBorders>
              <w:bottom w:val="nil"/>
            </w:tcBorders>
          </w:tcPr>
          <w:p>
            <w:pPr>
              <w:pStyle w:val="Normal"/>
              <w:widowControl/>
              <w:suppressAutoHyphens w:val="true"/>
              <w:spacing w:lineRule="auto" w:line="240" w:before="0" w:after="0"/>
              <w:jc w:val="both"/>
              <w:rPr>
                <w:rFonts w:cs="Calibri" w:cstheme="minorHAnsi"/>
              </w:rPr>
            </w:pPr>
            <w:r>
              <w:rPr>
                <w:rFonts w:eastAsia="Calibri" w:cs="Calibri" w:cstheme="minorHAnsi"/>
                <w:b/>
                <w:bCs/>
                <w:kern w:val="0"/>
                <w:sz w:val="22"/>
                <w:szCs w:val="22"/>
                <w:lang w:val="pt-BR" w:eastAsia="en-US" w:bidi="ar-SA"/>
              </w:rPr>
              <w:t>Identificação do Responsável (“</w:t>
            </w:r>
            <w:r>
              <w:rPr>
                <w:rFonts w:eastAsia="Calibri" w:cs="Calibri" w:cstheme="minorHAnsi"/>
                <w:b/>
                <w:bCs/>
                <w:kern w:val="0"/>
                <w:sz w:val="22"/>
                <w:szCs w:val="22"/>
                <w:u w:val="single"/>
                <w:lang w:val="pt-BR" w:eastAsia="en-US" w:bidi="ar-SA"/>
              </w:rPr>
              <w:t>Responsável</w:t>
            </w:r>
            <w:r>
              <w:rPr>
                <w:rFonts w:eastAsia="Calibri" w:cs="Calibri" w:cstheme="minorHAnsi"/>
                <w:b/>
                <w:bCs/>
                <w:kern w:val="0"/>
                <w:sz w:val="22"/>
                <w:szCs w:val="22"/>
                <w:lang w:val="pt-BR" w:eastAsia="en-US" w:bidi="ar-SA"/>
              </w:rPr>
              <w:t>”)</w:t>
            </w:r>
            <w:r>
              <w:rPr>
                <w:rFonts w:eastAsia="Calibri" w:cs="Calibri" w:cstheme="minorHAnsi"/>
                <w:kern w:val="0"/>
                <w:sz w:val="22"/>
                <w:szCs w:val="22"/>
                <w:lang w:val="pt-BR" w:eastAsia="en-US" w:bidi="ar-SA"/>
              </w:rPr>
              <w:t>: (No caso de Paciente menor de idade, incapacitado do discernimento ou que, conforme a evolução do quadro clínico, vier a ficar incapacitado):</w:t>
            </w:r>
          </w:p>
          <w:p>
            <w:pPr>
              <w:pStyle w:val="Normal"/>
              <w:widowControl/>
              <w:suppressAutoHyphens w:val="true"/>
              <w:spacing w:lineRule="auto" w:line="240" w:before="0" w:after="0"/>
              <w:jc w:val="both"/>
              <w:rPr>
                <w:rFonts w:cs="Calibri" w:cstheme="minorHAnsi"/>
              </w:rPr>
            </w:pPr>
            <w:r>
              <w:rPr>
                <w:rFonts w:cs="Calibri" w:cstheme="minorHAnsi"/>
              </w:rPr>
            </w:r>
          </w:p>
        </w:tc>
      </w:tr>
      <w:tr>
        <w:trPr/>
        <w:tc>
          <w:tcPr>
            <w:tcW w:w="2542"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Nome do Responsável:</w:t>
            </w:r>
          </w:p>
        </w:tc>
        <w:tc>
          <w:tcPr>
            <w:tcW w:w="7657"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2"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Endereço:</w:t>
            </w:r>
          </w:p>
        </w:tc>
        <w:tc>
          <w:tcPr>
            <w:tcW w:w="7657"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2"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Telefone:</w:t>
            </w:r>
          </w:p>
        </w:tc>
        <w:tc>
          <w:tcPr>
            <w:tcW w:w="7657"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2"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CPF/ME:</w:t>
            </w:r>
          </w:p>
        </w:tc>
        <w:tc>
          <w:tcPr>
            <w:tcW w:w="7657"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2" w:type="dxa"/>
            <w:tcBorders>
              <w:top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RG:</w:t>
            </w:r>
          </w:p>
        </w:tc>
        <w:tc>
          <w:tcPr>
            <w:tcW w:w="7657" w:type="dxa"/>
            <w:tcBorders>
              <w:top w:val="nil"/>
              <w:lef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jc w:val="left"/>
              <w:rPr>
                <w:rFonts w:cs="Calibri" w:cstheme="minorHAnsi"/>
              </w:rPr>
            </w:pPr>
            <w:r>
              <w:rPr>
                <w:rFonts w:cs="Calibri" w:cstheme="minorHAnsi"/>
              </w:rPr>
            </w:r>
          </w:p>
        </w:tc>
      </w:tr>
    </w:tbl>
    <w:p>
      <w:pPr>
        <w:pStyle w:val="Normal"/>
        <w:spacing w:lineRule="auto" w:line="240" w:before="0" w:after="0"/>
        <w:ind w:left="426"/>
        <w:rPr>
          <w:rFonts w:cs="Calibri" w:cstheme="minorHAnsi"/>
        </w:rPr>
      </w:pPr>
      <w:r>
        <w:rPr>
          <w:rFonts w:cs="Calibri" w:cstheme="minorHAnsi"/>
        </w:rPr>
      </w:r>
    </w:p>
    <w:p>
      <w:pPr>
        <w:pStyle w:val="Normal"/>
        <w:spacing w:lineRule="auto" w:line="240" w:before="0" w:after="0"/>
        <w:ind w:left="426"/>
        <w:rPr>
          <w:rFonts w:cs="Calibri" w:cstheme="minorHAnsi"/>
        </w:rPr>
      </w:pPr>
      <w:r>
        <w:rPr>
          <w:rFonts w:cs="Calibri" w:cstheme="minorHAnsi"/>
        </w:rPr>
      </w:r>
    </w:p>
    <w:p>
      <w:pPr>
        <w:pStyle w:val="Normal"/>
        <w:widowControl/>
        <w:suppressAutoHyphens w:val="true"/>
        <w:bidi w:val="0"/>
        <w:spacing w:lineRule="auto" w:line="240" w:before="0" w:after="0"/>
        <w:ind w:hanging="0" w:left="-567" w:right="-57"/>
        <w:jc w:val="both"/>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designado </w:t>
      </w:r>
      <w:r>
        <w:rPr>
          <w:rFonts w:eastAsia="Calibri" w:cs="Calibri" w:cstheme="minorHAnsi"/>
          <w:b/>
          <w:bCs/>
          <w:kern w:val="0"/>
          <w:sz w:val="22"/>
          <w:szCs w:val="22"/>
          <w:lang w:val="pt-BR" w:eastAsia="en-US" w:bidi="ar-SA"/>
        </w:rPr>
        <w:t xml:space="preserve">NEFROLITOTRIPSIA PERCUTÂNEA – CID: N200 / CBHPM: 31101275 </w:t>
      </w:r>
      <w:r>
        <w:rPr>
          <w:rFonts w:cs="Calibri" w:cstheme="minorHAnsi"/>
        </w:rPr>
        <w:t>(o “</w:t>
      </w:r>
      <w:r>
        <w:rPr>
          <w:rFonts w:cs="Calibri" w:cstheme="minorHAnsi"/>
          <w:u w:val="single"/>
        </w:rPr>
        <w:t>Procedimento</w:t>
      </w:r>
      <w:r>
        <w:rPr>
          <w:rFonts w:cs="Calibri" w:cstheme="minorHAnsi"/>
        </w:rPr>
        <w:t>”), a ser realizado no  Hospital  Orizonti, localizado na Avenida José de Patrocínio Pontes, n° 1355, Bairro Mangabeiras, CEP n° 30.210-090, na Cidade de Belo Horizonte, Estado de Minas Gerais.</w:t>
      </w:r>
    </w:p>
    <w:p>
      <w:pPr>
        <w:pStyle w:val="NormalWeb"/>
        <w:widowControl/>
        <w:suppressAutoHyphens w:val="true"/>
        <w:bidi w:val="0"/>
        <w:spacing w:lineRule="auto" w:line="240" w:beforeAutospacing="1" w:afterAutospacing="1"/>
        <w:ind w:hanging="0" w:left="-567" w:right="-113"/>
        <w:jc w:val="both"/>
        <w:rPr/>
      </w:pPr>
      <w:r>
        <w:rPr>
          <w:rFonts w:cs="Calibri" w:ascii="Calibri" w:hAnsi="Calibri" w:cstheme="minorHAnsi"/>
          <w:sz w:val="22"/>
          <w:szCs w:val="22"/>
        </w:rPr>
        <w:t>Assim sendo, declaro que o Médico, atendendo ao que determinam os artigos 22 e 34 da Resolução CFM no. 1.931/09 (“</w:t>
      </w:r>
      <w:r>
        <w:rPr>
          <w:rFonts w:cs="Calibri" w:ascii="Calibri" w:hAnsi="Calibri" w:cstheme="minorHAnsi"/>
          <w:sz w:val="22"/>
          <w:szCs w:val="22"/>
          <w:u w:val="single"/>
        </w:rPr>
        <w:t>Código de Ética Médica</w:t>
      </w:r>
      <w:r>
        <w:rPr>
          <w:rFonts w:cs="Calibri" w:ascii="Calibri" w:hAnsi="Calibri" w:cstheme="minorHAnsi"/>
          <w:sz w:val="22"/>
          <w:szCs w:val="22"/>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widowControl/>
        <w:suppressAutoHyphens w:val="true"/>
        <w:bidi w:val="0"/>
        <w:spacing w:lineRule="auto" w:line="240"/>
        <w:ind w:hanging="0" w:left="-510" w:right="0"/>
        <w:jc w:val="both"/>
        <w:rPr/>
      </w:pPr>
      <w:r>
        <w:rPr>
          <w:rFonts w:cs="Calibri" w:cstheme="minorHAnsi"/>
          <w:b/>
          <w:bCs/>
        </w:rPr>
        <w:t>DIAGNÓSTICO</w:t>
      </w:r>
      <w:r>
        <w:rPr>
          <w:rFonts w:cs="Calibri" w:cstheme="minorHAnsi"/>
        </w:rPr>
        <w:t xml:space="preserve">: </w:t>
      </w:r>
      <w:r>
        <w:rPr>
          <w:rFonts w:cs="Calibri" w:cstheme="minorHAnsi"/>
          <w:shd w:fill="FFFFFF" w:val="clear"/>
          <w:lang w:val="pt-PT"/>
        </w:rPr>
        <w:t>Nefrolitíase</w:t>
      </w:r>
    </w:p>
    <w:p>
      <w:pPr>
        <w:pStyle w:val="Normal"/>
        <w:widowControl/>
        <w:suppressAutoHyphens w:val="true"/>
        <w:bidi w:val="0"/>
        <w:spacing w:lineRule="auto" w:line="240"/>
        <w:ind w:hanging="0" w:left="-510" w:right="0"/>
        <w:jc w:val="both"/>
        <w:rPr/>
      </w:pPr>
      <w:r>
        <w:rPr>
          <w:rFonts w:cs="Calibri" w:cstheme="minorHAnsi"/>
          <w:b/>
          <w:bCs/>
        </w:rPr>
        <w:t>DEFINIÇÃO DO PROCEDIMENTO</w:t>
      </w:r>
      <w:r>
        <w:rPr>
          <w:rFonts w:cs="Calibri" w:cstheme="minorHAnsi"/>
        </w:rPr>
        <w:t xml:space="preserve">: </w:t>
      </w:r>
      <w:r>
        <w:rPr>
          <w:rFonts w:eastAsia="Calibri" w:cs="Calibri" w:cstheme="minorHAnsi"/>
          <w:color w:val="auto"/>
          <w:kern w:val="0"/>
          <w:sz w:val="22"/>
          <w:szCs w:val="22"/>
          <w:lang w:val="en-US" w:eastAsia="en-US" w:bidi="ar-SA"/>
        </w:rPr>
        <w:t>A NEFROLITOTRIPSIA PERCUT</w:t>
      </w:r>
      <w:r>
        <w:rPr>
          <w:rFonts w:eastAsia="Calibri" w:cs="Calibri" w:cstheme="minorHAnsi"/>
          <w:color w:val="auto"/>
          <w:kern w:val="0"/>
          <w:sz w:val="22"/>
          <w:szCs w:val="22"/>
          <w:lang w:val="pt-PT" w:eastAsia="en-US" w:bidi="ar-SA"/>
        </w:rPr>
        <w:t>Â</w:t>
      </w:r>
      <w:r>
        <w:rPr>
          <w:rFonts w:eastAsia="Calibri" w:cs="Calibri" w:cstheme="minorHAnsi"/>
          <w:color w:val="auto"/>
          <w:kern w:val="0"/>
          <w:sz w:val="22"/>
          <w:szCs w:val="22"/>
          <w:lang w:val="de-DE" w:eastAsia="en-US" w:bidi="ar-SA"/>
        </w:rPr>
        <w:t xml:space="preserve">NEA </w:t>
      </w:r>
      <w:r>
        <w:rPr>
          <w:rFonts w:eastAsia="Calibri" w:cs="Calibri" w:cstheme="minorHAnsi"/>
          <w:color w:val="auto"/>
          <w:kern w:val="0"/>
          <w:sz w:val="22"/>
          <w:szCs w:val="22"/>
          <w:lang w:val="pt-PT" w:eastAsia="en-US" w:bidi="ar-SA"/>
        </w:rPr>
        <w:t>é uma cirurgia indicada para o tratamento de cálculos renais (pedras nos rins), podendo ser realizada sob anestesia geral ou regional.  O rim e os cá</w:t>
      </w:r>
      <w:r>
        <w:rPr>
          <w:rFonts w:eastAsia="Calibri" w:cs="Calibri" w:cstheme="minorHAnsi"/>
          <w:color w:val="auto"/>
          <w:kern w:val="0"/>
          <w:sz w:val="22"/>
          <w:szCs w:val="22"/>
          <w:lang w:val="es-ES_tradnl" w:eastAsia="en-US" w:bidi="ar-SA"/>
        </w:rPr>
        <w:t>lculos s</w:t>
      </w:r>
      <w:r>
        <w:rPr>
          <w:rFonts w:eastAsia="Calibri" w:cs="Calibri" w:cstheme="minorHAnsi"/>
          <w:color w:val="auto"/>
          <w:kern w:val="0"/>
          <w:sz w:val="22"/>
          <w:szCs w:val="22"/>
          <w:lang w:val="pt-PT" w:eastAsia="en-US" w:bidi="ar-SA"/>
        </w:rPr>
        <w:t>ão localizados por raios X e/</w:t>
      </w:r>
      <w:r>
        <w:rPr>
          <w:rFonts w:eastAsia="Calibri" w:cs="Calibri" w:cstheme="minorHAnsi"/>
          <w:color w:val="auto"/>
          <w:kern w:val="0"/>
          <w:sz w:val="22"/>
          <w:szCs w:val="22"/>
          <w:lang w:val="it-IT" w:eastAsia="en-US" w:bidi="ar-SA"/>
        </w:rPr>
        <w:t xml:space="preserve">ou ultrassonografia. </w:t>
      </w:r>
      <w:r>
        <w:rPr>
          <w:rFonts w:eastAsia="Calibri" w:cs="Calibri" w:cstheme="minorHAnsi"/>
          <w:color w:val="auto"/>
          <w:kern w:val="0"/>
          <w:sz w:val="22"/>
          <w:szCs w:val="22"/>
          <w:lang w:val="pt-PT" w:eastAsia="en-US" w:bidi="ar-SA"/>
        </w:rPr>
        <w:t>É feita uma punção com agulha no rim e dilatação do trajeto para colocação de um tubo que permite a introdução de uma câmera dentro do rim. Por esta câ</w:t>
      </w:r>
      <w:r>
        <w:rPr>
          <w:rFonts w:eastAsia="Calibri" w:cs="Calibri" w:cstheme="minorHAnsi"/>
          <w:color w:val="auto"/>
          <w:kern w:val="0"/>
          <w:sz w:val="22"/>
          <w:szCs w:val="22"/>
          <w:lang w:val="it-IT" w:eastAsia="en-US" w:bidi="ar-SA"/>
        </w:rPr>
        <w:t>mera s</w:t>
      </w:r>
      <w:r>
        <w:rPr>
          <w:rFonts w:eastAsia="Calibri" w:cs="Calibri" w:cstheme="minorHAnsi"/>
          <w:color w:val="auto"/>
          <w:kern w:val="0"/>
          <w:sz w:val="22"/>
          <w:szCs w:val="22"/>
          <w:lang w:val="pt-PT" w:eastAsia="en-US" w:bidi="ar-SA"/>
        </w:rPr>
        <w:t xml:space="preserve">ão identificadas as pedras, estas são fragmentadas com instrumentos destinados a quebrar os cálculos por meio de ondas ultassônicas, pneumáticas ou a laser  e depois são retirados do rim. Pode ser necessário mais de 1 punção no rim para retirada dos cálculos. Ao final do procedimento pode ser mantida uma sonda no trajeto da punção (nefrostomia), desde a pele até </w:t>
      </w:r>
      <w:r>
        <w:rPr>
          <w:rFonts w:eastAsia="Calibri" w:cs="Calibri" w:cstheme="minorHAnsi"/>
          <w:color w:val="auto"/>
          <w:kern w:val="0"/>
          <w:sz w:val="22"/>
          <w:szCs w:val="22"/>
          <w:lang w:val="it-IT" w:eastAsia="en-US" w:bidi="ar-SA"/>
        </w:rPr>
        <w:t>o rim. H</w:t>
      </w:r>
      <w:r>
        <w:rPr>
          <w:rFonts w:eastAsia="Calibri" w:cs="Calibri" w:cstheme="minorHAnsi"/>
          <w:color w:val="auto"/>
          <w:kern w:val="0"/>
          <w:sz w:val="22"/>
          <w:szCs w:val="22"/>
          <w:lang w:val="pt-PT" w:eastAsia="en-US" w:bidi="ar-SA"/>
        </w:rPr>
        <w:t xml:space="preserve">á </w:t>
      </w:r>
      <w:r>
        <w:rPr>
          <w:rFonts w:eastAsia="Calibri" w:cs="Calibri" w:cstheme="minorHAnsi"/>
          <w:color w:val="auto"/>
          <w:kern w:val="0"/>
          <w:sz w:val="22"/>
          <w:szCs w:val="22"/>
          <w:lang w:val="es-ES_tradnl" w:eastAsia="en-US" w:bidi="ar-SA"/>
        </w:rPr>
        <w:t>tamb</w:t>
      </w:r>
      <w:r>
        <w:rPr>
          <w:rFonts w:eastAsia="Calibri" w:cs="Calibri" w:cstheme="minorHAnsi"/>
          <w:color w:val="auto"/>
          <w:kern w:val="0"/>
          <w:sz w:val="22"/>
          <w:szCs w:val="22"/>
          <w:lang w:val="pt-PT" w:eastAsia="en-US" w:bidi="ar-SA"/>
        </w:rPr>
        <w:t>ém a possibilidade, conforme o transcorrer da cirurgia, do urologista optar pela colocação de um cateter interno na via urinária, denominado Duplo J.</w:t>
      </w:r>
    </w:p>
    <w:p>
      <w:pPr>
        <w:pStyle w:val="CorpoA"/>
        <w:widowControl/>
        <w:suppressAutoHyphens w:val="true"/>
        <w:bidi w:val="0"/>
        <w:spacing w:lineRule="auto" w:line="240"/>
        <w:ind w:hanging="0" w:left="-567" w:right="-113"/>
        <w:jc w:val="both"/>
        <w:rPr>
          <w:rFonts w:ascii="Calibri" w:hAnsi="Calibri" w:cs="Calibri" w:asciiTheme="minorHAnsi" w:cstheme="minorHAnsi" w:hAnsiTheme="minorHAnsi"/>
        </w:rPr>
      </w:pPr>
      <w:r>
        <w:rPr>
          <w:rFonts w:cs="Calibri" w:cstheme="minorHAnsi"/>
          <w:b/>
          <w:bCs/>
        </w:rPr>
        <w:t>RISCOS, COMPLICAÇÕ</w:t>
      </w:r>
      <w:r>
        <w:rPr>
          <w:rFonts w:cs="Calibri" w:cstheme="minorHAnsi"/>
          <w:b/>
          <w:bCs/>
          <w:lang w:val="pt-PT"/>
        </w:rPr>
        <w:t>ES</w:t>
      </w:r>
      <w:r>
        <w:rPr>
          <w:rFonts w:cs="Calibri" w:cstheme="minorHAnsi"/>
        </w:rPr>
        <w:t xml:space="preserve">: </w:t>
      </w:r>
      <w:r>
        <w:rPr>
          <w:rFonts w:cs="Calibri" w:cstheme="minorHAnsi"/>
          <w:lang w:val="it-IT"/>
        </w:rPr>
        <w:t>A pun</w:t>
      </w:r>
      <w:r>
        <w:rPr>
          <w:rFonts w:cs="Calibri" w:cstheme="minorHAnsi"/>
          <w:lang w:val="pt-PT"/>
        </w:rPr>
        <w:t>ção renal pode não ser conseguida, podendo ser necessária outra intervenção em outro dia para acesso ao rim (infrequente). Mais de uma punção pode ser necessária para se retirar todos os cálculos (comum). A fragmentaçã</w:t>
      </w:r>
      <w:r>
        <w:rPr>
          <w:rFonts w:cs="Calibri" w:cstheme="minorHAnsi"/>
        </w:rPr>
        <w:t>o do(s) c</w:t>
      </w:r>
      <w:r>
        <w:rPr>
          <w:rFonts w:cs="Calibri" w:cstheme="minorHAnsi"/>
          <w:lang w:val="pt-PT"/>
        </w:rPr>
        <w:t xml:space="preserve">álculo(s) pode não ocorrer (infrequente). Pode ser necessária mais de uma sessão de tratamento para que todos os cálculos sejam removidos. A frequência com que isso pode ocorrer depende do volume do cálculo e de sua complexidade. Falhas de equipamentos podem acontecer, impedindo a realização da cirurgia (infrequente). Conversão para cirurgia aberta caso seja necessário para resolução do quadro (raro). Quando a nefrostomia é utilizada , dor no local e extravasamento de urina ao redor da sonda podem ocorrer (comum). Quando o cateter duplo j é utilizado aumento da frequência para urinar, desconforto sobre a bexiga, migração do cateter e dor lombar durante a micção podem acontecer (comum). Sangue na urina, geralmente em pequena quantidade e sem repercussão clínica pode ocorrer (comum). </w:t>
      </w:r>
    </w:p>
    <w:p>
      <w:pPr>
        <w:pStyle w:val="CorpoA"/>
        <w:widowControl/>
        <w:suppressAutoHyphens w:val="true"/>
        <w:bidi w:val="0"/>
        <w:spacing w:lineRule="auto" w:line="240" w:before="0" w:after="0"/>
        <w:ind w:hanging="0" w:left="-567" w:right="-113"/>
        <w:jc w:val="both"/>
        <w:rPr/>
      </w:pPr>
      <w:r>
        <w:rPr>
          <w:rFonts w:cs="Calibri" w:cstheme="minorHAnsi"/>
          <w:b/>
          <w:bCs/>
          <w:lang w:val="pt-PT"/>
        </w:rPr>
        <w:t>Complicaçõ</w:t>
      </w:r>
      <w:r>
        <w:rPr>
          <w:rFonts w:cs="Calibri" w:cstheme="minorHAnsi"/>
          <w:b/>
          <w:bCs/>
        </w:rPr>
        <w:t>es</w:t>
      </w:r>
      <w:r>
        <w:rPr>
          <w:rFonts w:cs="Calibri" w:cstheme="minorHAnsi"/>
          <w:b/>
          <w:bCs/>
          <w:lang w:val="pt-PT"/>
        </w:rPr>
        <w:t>:</w:t>
      </w:r>
    </w:p>
    <w:p>
      <w:pPr>
        <w:pStyle w:val="CorpoA"/>
        <w:widowControl/>
        <w:suppressAutoHyphens w:val="true"/>
        <w:bidi w:val="0"/>
        <w:spacing w:lineRule="auto" w:line="240" w:before="0" w:after="0"/>
        <w:ind w:hanging="0" w:left="-567" w:right="-113"/>
        <w:jc w:val="both"/>
        <w:rPr/>
      </w:pPr>
      <w:r>
        <w:rPr>
          <w:rFonts w:cs="Calibri" w:cstheme="minorHAnsi"/>
          <w:lang w:val="pt-PT"/>
        </w:rPr>
        <w:t>1. Sangramento pode ocorrer durante ou após a cirurgia (comum) mas a necessidade de transfusã</w:t>
      </w:r>
      <w:r>
        <w:rPr>
          <w:rFonts w:cs="Calibri" w:cstheme="minorHAnsi"/>
          <w:lang w:val="it-IT"/>
        </w:rPr>
        <w:t>o sangu</w:t>
      </w:r>
      <w:r>
        <w:rPr>
          <w:rFonts w:cs="Calibri" w:cstheme="minorHAnsi"/>
          <w:lang w:val="pt-PT"/>
        </w:rPr>
        <w:t>í</w:t>
      </w:r>
      <w:r>
        <w:rPr>
          <w:rFonts w:cs="Calibri" w:cstheme="minorHAnsi"/>
        </w:rPr>
        <w:t xml:space="preserve">nea </w:t>
      </w:r>
      <w:r>
        <w:rPr>
          <w:rFonts w:cs="Calibri" w:cstheme="minorHAnsi"/>
          <w:lang w:val="pt-PT"/>
        </w:rPr>
        <w:t>é rara. Dor, equimose ou hematomas no local da punção pode acontecer (comum). Coleções sanguíneas no rim ou ao seu redor podem se formar e geralmente são reabsorvidas espontaneamente (comum). Lesão de vasos sanguíneos com hemorragia que necessita de cirurgia aberta para hemostasia ou a embolização através da arteriografia pode ocorrer (raro), assim como formação de pseudoaneurisma ou fí</w:t>
      </w:r>
      <w:r>
        <w:rPr>
          <w:rFonts w:cs="Calibri" w:cstheme="minorHAnsi"/>
          <w:lang w:val="it-IT"/>
        </w:rPr>
        <w:t>stula arteriovenosa (raro).</w:t>
      </w:r>
    </w:p>
    <w:p>
      <w:pPr>
        <w:pStyle w:val="CorpoA"/>
        <w:widowControl/>
        <w:suppressAutoHyphens w:val="true"/>
        <w:bidi w:val="0"/>
        <w:spacing w:lineRule="auto" w:line="240" w:before="0" w:after="0"/>
        <w:ind w:hanging="0" w:left="-567" w:right="-113"/>
        <w:jc w:val="both"/>
        <w:rPr/>
      </w:pPr>
      <w:r>
        <w:rPr>
          <w:rFonts w:cs="Calibri" w:cstheme="minorHAnsi"/>
          <w:lang w:val="it-IT"/>
        </w:rPr>
        <w:t xml:space="preserve">2. </w:t>
      </w:r>
      <w:r>
        <w:rPr>
          <w:rFonts w:cs="Calibri" w:cstheme="minorHAnsi"/>
          <w:lang w:val="de-DE"/>
        </w:rPr>
        <w:t>Pun</w:t>
      </w:r>
      <w:r>
        <w:rPr>
          <w:rFonts w:cs="Calibri" w:cstheme="minorHAnsi"/>
          <w:lang w:val="pt-PT"/>
        </w:rPr>
        <w:t>ção acidental de ó</w:t>
      </w:r>
      <w:r>
        <w:rPr>
          <w:rFonts w:cs="Calibri" w:cstheme="minorHAnsi"/>
        </w:rPr>
        <w:t>rg</w:t>
      </w:r>
      <w:r>
        <w:rPr>
          <w:rFonts w:cs="Calibri" w:cstheme="minorHAnsi"/>
          <w:lang w:val="pt-PT"/>
        </w:rPr>
        <w:t xml:space="preserve">ãos próximos ao rim, tais como o intestino, o fígado, o baço, o pulmão, etc., pode ocorrer (raro). Outros procedimentos ou cirurgias para corrigir essas lesões podem ser necessários tais como a drenagem do tórax, colostomia, laparotomia exploradora, etc (raro). </w:t>
      </w:r>
    </w:p>
    <w:p>
      <w:pPr>
        <w:pStyle w:val="CorpoA"/>
        <w:widowControl/>
        <w:suppressAutoHyphens w:val="true"/>
        <w:bidi w:val="0"/>
        <w:spacing w:lineRule="auto" w:line="240" w:before="0" w:after="0"/>
        <w:ind w:hanging="0" w:left="-567" w:right="-113"/>
        <w:jc w:val="both"/>
        <w:rPr/>
      </w:pPr>
      <w:r>
        <w:rPr>
          <w:rFonts w:cs="Calibri" w:cstheme="minorHAnsi"/>
          <w:lang w:val="de-DE"/>
        </w:rPr>
        <w:t xml:space="preserve">3. </w:t>
      </w:r>
      <w:r>
        <w:rPr>
          <w:rFonts w:cs="Calibri" w:cstheme="minorHAnsi"/>
          <w:lang w:val="pt-PT"/>
        </w:rPr>
        <w:t>Febre e elevaçã</w:t>
      </w:r>
      <w:r>
        <w:rPr>
          <w:rFonts w:cs="Calibri" w:cstheme="minorHAnsi"/>
          <w:lang w:val="fr-FR"/>
        </w:rPr>
        <w:t>o nos leuc</w:t>
      </w:r>
      <w:r>
        <w:rPr>
          <w:rFonts w:cs="Calibri" w:cstheme="minorHAnsi"/>
          <w:lang w:val="pt-PT"/>
        </w:rPr>
        <w:t>ócitos são comuns no pó</w:t>
      </w:r>
      <w:r>
        <w:rPr>
          <w:rFonts w:cs="Calibri" w:cstheme="minorHAnsi"/>
          <w:lang w:val="nl-NL"/>
        </w:rPr>
        <w:t>s operat</w:t>
      </w:r>
      <w:r>
        <w:rPr>
          <w:rFonts w:cs="Calibri" w:cstheme="minorHAnsi"/>
          <w:lang w:val="pt-PT"/>
        </w:rPr>
        <w:t xml:space="preserve">ório mas infecção sistêmica como consequência do  procedimento (sepse) é raro. Infecção grave pode implicar em suspensão imediata do procedimento e necessitar de tratamento em UTI (raro). </w:t>
      </w:r>
    </w:p>
    <w:p>
      <w:pPr>
        <w:pStyle w:val="CorpoA"/>
        <w:widowControl/>
        <w:suppressAutoHyphens w:val="true"/>
        <w:bidi w:val="0"/>
        <w:spacing w:lineRule="auto" w:line="240" w:before="0" w:after="0"/>
        <w:ind w:hanging="0" w:left="-567" w:right="-113"/>
        <w:jc w:val="both"/>
        <w:rPr/>
      </w:pPr>
      <w:r>
        <w:rPr>
          <w:rFonts w:cs="Calibri" w:cstheme="minorHAnsi"/>
          <w:lang w:val="de-DE"/>
        </w:rPr>
        <w:t xml:space="preserve">4. </w:t>
      </w:r>
      <w:r>
        <w:rPr>
          <w:rFonts w:cs="Calibri" w:cstheme="minorHAnsi"/>
          <w:lang w:val="pt-PT"/>
        </w:rPr>
        <w:t>Pequenas perfurações no sistema de drenagem de urina podem ocorrer com extravasamento persistente de urina (raro). Estreitamentos no interior do rim e ureter podem ocorrer (raros) assim como ruptura completa -avulsã</w:t>
      </w:r>
      <w:r>
        <w:rPr>
          <w:rFonts w:cs="Calibri" w:cstheme="minorHAnsi"/>
        </w:rPr>
        <w:t>o- do ureter (rar</w:t>
      </w:r>
      <w:r>
        <w:rPr>
          <w:rFonts w:cs="Calibri" w:cstheme="minorHAnsi"/>
          <w:lang w:val="pt-PT"/>
        </w:rPr>
        <w:t xml:space="preserve">ísssimo) necessitando de tratamento subsequente. Migração de fragmentos de cálculo para o exterior do rim pode acontecer (infrequente), o que normalmente não traz nenhuma consequência. </w:t>
      </w:r>
    </w:p>
    <w:p>
      <w:pPr>
        <w:pStyle w:val="CorpoA"/>
        <w:widowControl/>
        <w:suppressAutoHyphens w:val="true"/>
        <w:bidi w:val="0"/>
        <w:spacing w:lineRule="auto" w:line="240" w:before="0" w:after="0"/>
        <w:ind w:hanging="0" w:left="-567" w:right="-113"/>
        <w:jc w:val="both"/>
        <w:rPr/>
      </w:pPr>
      <w:r>
        <w:rPr>
          <w:rFonts w:cs="Calibri" w:cstheme="minorHAnsi"/>
          <w:lang w:val="de-DE"/>
        </w:rPr>
        <w:t xml:space="preserve">5. </w:t>
      </w:r>
      <w:r>
        <w:rPr>
          <w:rFonts w:cs="Calibri" w:cstheme="minorHAnsi"/>
        </w:rPr>
        <w:t>C</w:t>
      </w:r>
      <w:r>
        <w:rPr>
          <w:rFonts w:cs="Calibri" w:cstheme="minorHAnsi"/>
          <w:lang w:val="pt-PT"/>
        </w:rPr>
        <w:t>ólicas renais resultantes da eliminação de fragmentos do(s) cálculo(s) pode acontecer (comum). Caso ocorra obstruçã</w:t>
      </w:r>
      <w:r>
        <w:rPr>
          <w:rFonts w:cs="Calibri" w:cstheme="minorHAnsi"/>
          <w:lang w:val="es-ES_tradnl"/>
        </w:rPr>
        <w:t>o ureteral por fragmentos de c</w:t>
      </w:r>
      <w:r>
        <w:rPr>
          <w:rFonts w:cs="Calibri" w:cstheme="minorHAnsi"/>
          <w:lang w:val="pt-PT"/>
        </w:rPr>
        <w:t xml:space="preserve">álculos, que pode evoluir com infecção local, pode ser necessária a passagem de um cateter no ureter ou eventual drenagem por um cateter diretamente no rim (infrequente). </w:t>
      </w:r>
    </w:p>
    <w:p>
      <w:pPr>
        <w:pStyle w:val="CorpoA"/>
        <w:widowControl/>
        <w:suppressAutoHyphens w:val="true"/>
        <w:bidi w:val="0"/>
        <w:spacing w:lineRule="auto" w:line="240" w:before="0" w:after="0"/>
        <w:ind w:hanging="0" w:left="-567" w:right="-113"/>
        <w:jc w:val="both"/>
        <w:rPr/>
      </w:pPr>
      <w:r>
        <w:rPr>
          <w:rFonts w:cs="Calibri" w:cstheme="minorHAnsi"/>
          <w:lang w:val="de-DE"/>
        </w:rPr>
        <w:t xml:space="preserve">6. </w:t>
      </w:r>
      <w:r>
        <w:rPr>
          <w:rFonts w:cs="Calibri" w:cstheme="minorHAnsi"/>
          <w:lang w:val="nl-NL"/>
        </w:rPr>
        <w:t>A opera</w:t>
      </w:r>
      <w:r>
        <w:rPr>
          <w:rFonts w:cs="Calibri" w:cstheme="minorHAnsi"/>
          <w:lang w:val="pt-PT"/>
        </w:rPr>
        <w:t xml:space="preserve">ção tem efeito mínimo na função do rim, mas piora da função renal a longo prazo pode ocorrer principalmente em cálculos mais complexos e pacientes com fatores de risco (infrequente). Lesão renal aguda com necessidade de tratamento e perda do rim podem acontecer (raro). </w:t>
      </w:r>
    </w:p>
    <w:p>
      <w:pPr>
        <w:pStyle w:val="CorpoA"/>
        <w:widowControl/>
        <w:suppressAutoHyphens w:val="true"/>
        <w:bidi w:val="0"/>
        <w:spacing w:lineRule="auto" w:line="240" w:before="0" w:after="0"/>
        <w:ind w:hanging="0" w:left="-567" w:right="-113"/>
        <w:jc w:val="both"/>
        <w:rPr/>
      </w:pPr>
      <w:r>
        <w:rPr>
          <w:rFonts w:cs="Calibri" w:cstheme="minorHAnsi"/>
          <w:lang w:val="de-DE"/>
        </w:rPr>
        <w:t xml:space="preserve">7. </w:t>
      </w:r>
      <w:r>
        <w:rPr>
          <w:rFonts w:cs="Calibri" w:cstheme="minorHAnsi"/>
          <w:lang w:val="pt-PT"/>
        </w:rPr>
        <w:t xml:space="preserve">Trombose venosa profunda e embolia pulmonar podem ocorrer (raro). </w:t>
      </w:r>
    </w:p>
    <w:p>
      <w:pPr>
        <w:pStyle w:val="CorpoA"/>
        <w:widowControl/>
        <w:suppressAutoHyphens w:val="true"/>
        <w:bidi w:val="0"/>
        <w:spacing w:lineRule="auto" w:line="240" w:before="0" w:after="0"/>
        <w:ind w:hanging="0" w:left="-567" w:right="-113"/>
        <w:jc w:val="both"/>
        <w:rPr/>
      </w:pPr>
      <w:r>
        <w:rPr>
          <w:rFonts w:cs="Calibri" w:cstheme="minorHAnsi"/>
          <w:lang w:val="de-DE"/>
        </w:rPr>
        <w:t xml:space="preserve">8. </w:t>
      </w:r>
      <w:r>
        <w:rPr>
          <w:rFonts w:cs="Calibri" w:cstheme="minorHAnsi"/>
          <w:lang w:val="pt-PT"/>
        </w:rPr>
        <w:t>Existe risco de óbito em consequência da cirurgia ou por problemas relacionados ao procedimento no pó</w:t>
      </w:r>
      <w:r>
        <w:rPr>
          <w:rFonts w:cs="Calibri" w:cstheme="minorHAnsi"/>
        </w:rPr>
        <w:t>s-operat</w:t>
      </w:r>
      <w:r>
        <w:rPr>
          <w:rFonts w:cs="Calibri" w:cstheme="minorHAnsi"/>
          <w:lang w:val="pt-PT"/>
        </w:rPr>
        <w:t>ó</w:t>
      </w:r>
      <w:r>
        <w:rPr>
          <w:rFonts w:cs="Calibri" w:cstheme="minorHAnsi"/>
          <w:lang w:val="en-US"/>
        </w:rPr>
        <w:t>rio</w:t>
      </w:r>
      <w:r>
        <w:rPr>
          <w:rFonts w:cs="Calibri" w:cstheme="minorHAnsi"/>
          <w:lang w:val="pt-PT"/>
        </w:rPr>
        <w:t xml:space="preserve"> o </w:t>
      </w:r>
      <w:r>
        <w:rPr>
          <w:rFonts w:cs="Calibri" w:cstheme="minorHAnsi"/>
          <w:lang w:val="es-ES_tradnl"/>
        </w:rPr>
        <w:t xml:space="preserve">que </w:t>
      </w:r>
      <w:r>
        <w:rPr>
          <w:rFonts w:cs="Calibri" w:cstheme="minorHAnsi"/>
          <w:lang w:val="pt-PT"/>
        </w:rPr>
        <w:t xml:space="preserve">é </w:t>
      </w:r>
      <w:r>
        <w:rPr>
          <w:rFonts w:cs="Calibri" w:cstheme="minorHAnsi"/>
          <w:lang w:val="es-ES_tradnl"/>
        </w:rPr>
        <w:t>raro</w:t>
      </w:r>
      <w:r>
        <w:rPr>
          <w:rFonts w:cs="Calibri" w:cstheme="minorHAnsi"/>
          <w:lang w:val="pt-PT"/>
        </w:rPr>
        <w:t xml:space="preserve"> acontecer, em torno de 0,1 a 0,3%.</w:t>
      </w:r>
    </w:p>
    <w:p>
      <w:pPr>
        <w:pStyle w:val="CorpoA"/>
        <w:widowControl/>
        <w:suppressAutoHyphens w:val="true"/>
        <w:bidi w:val="0"/>
        <w:spacing w:lineRule="auto" w:line="240" w:before="0" w:after="0"/>
        <w:ind w:hanging="0" w:left="-567" w:right="-113"/>
        <w:jc w:val="both"/>
        <w:rPr>
          <w:rFonts w:ascii="Calibri" w:hAnsi="Calibri" w:cs="Calibri" w:asciiTheme="minorHAnsi" w:cstheme="minorHAnsi" w:hAnsiTheme="minorHAnsi"/>
          <w:lang w:val="de-DE"/>
        </w:rPr>
      </w:pPr>
      <w:r>
        <w:rPr>
          <w:rFonts w:cs="Calibri" w:cstheme="minorHAnsi"/>
          <w:lang w:val="de-DE"/>
        </w:rPr>
      </w:r>
    </w:p>
    <w:p>
      <w:pPr>
        <w:pStyle w:val="CorpoA"/>
        <w:widowControl/>
        <w:suppressAutoHyphens w:val="true"/>
        <w:bidi w:val="0"/>
        <w:spacing w:lineRule="auto" w:line="240"/>
        <w:ind w:hanging="0" w:left="-567" w:right="-113"/>
        <w:jc w:val="both"/>
        <w:rPr/>
      </w:pPr>
      <w:r>
        <w:rPr>
          <w:rFonts w:eastAsia="Calibri" w:cs="Calibri" w:cstheme="minorHAnsi"/>
          <w:b/>
          <w:bCs/>
          <w:color w:val="auto"/>
          <w:kern w:val="0"/>
          <w:sz w:val="22"/>
          <w:szCs w:val="22"/>
          <w:lang w:val="de-DE" w:eastAsia="en-US" w:bidi="ar-SA"/>
        </w:rPr>
        <w:t>TRATAMENTOS ALTERNATIVOS</w:t>
      </w:r>
      <w:r>
        <w:rPr>
          <w:rFonts w:eastAsia="Calibri" w:cs="Calibri" w:cstheme="minorHAnsi"/>
          <w:b w:val="false"/>
          <w:bCs w:val="false"/>
          <w:color w:val="auto"/>
          <w:kern w:val="0"/>
          <w:sz w:val="22"/>
          <w:szCs w:val="22"/>
          <w:lang w:val="pt-PT" w:eastAsia="en-US" w:bidi="ar-SA"/>
        </w:rPr>
        <w:t>: O referido m</w:t>
      </w:r>
      <w:r>
        <w:rPr>
          <w:rFonts w:eastAsia="Calibri" w:cs="Calibri" w:cstheme="minorHAnsi"/>
          <w:b w:val="false"/>
          <w:bCs w:val="false"/>
          <w:color w:val="auto"/>
          <w:kern w:val="0"/>
          <w:sz w:val="22"/>
          <w:szCs w:val="22"/>
          <w:lang w:val="fr-FR" w:eastAsia="en-US" w:bidi="ar-SA"/>
        </w:rPr>
        <w:t>é</w:t>
      </w:r>
      <w:r>
        <w:rPr>
          <w:rFonts w:eastAsia="Calibri" w:cs="Calibri" w:cstheme="minorHAnsi"/>
          <w:b w:val="false"/>
          <w:bCs w:val="false"/>
          <w:color w:val="auto"/>
          <w:kern w:val="0"/>
          <w:sz w:val="22"/>
          <w:szCs w:val="22"/>
          <w:lang w:val="pt-PT" w:eastAsia="en-US" w:bidi="ar-SA"/>
        </w:rPr>
        <w:t>dico explicou-me que para o tratamento do cálculo no rim existem outras alternativas, como litotripsia extracorpórea e ureterolitotripsia flexível. Decidimos conjuntamente, eu e meu m</w:t>
      </w:r>
      <w:r>
        <w:rPr>
          <w:rFonts w:eastAsia="Calibri" w:cs="Calibri" w:cstheme="minorHAnsi"/>
          <w:b w:val="false"/>
          <w:bCs w:val="false"/>
          <w:color w:val="auto"/>
          <w:kern w:val="0"/>
          <w:sz w:val="22"/>
          <w:szCs w:val="22"/>
          <w:lang w:val="fr-FR" w:eastAsia="en-US" w:bidi="ar-SA"/>
        </w:rPr>
        <w:t>é</w:t>
      </w:r>
      <w:r>
        <w:rPr>
          <w:rFonts w:eastAsia="Calibri" w:cs="Calibri" w:cstheme="minorHAnsi"/>
          <w:b w:val="false"/>
          <w:bCs w:val="false"/>
          <w:color w:val="auto"/>
          <w:kern w:val="0"/>
          <w:sz w:val="22"/>
          <w:szCs w:val="22"/>
          <w:lang w:val="pt-PT" w:eastAsia="en-US" w:bidi="ar-SA"/>
        </w:rPr>
        <w:t xml:space="preserve">dico, que a NEFROLITOTRIPSIA PERCUTÂNEA </w:t>
      </w:r>
      <w:r>
        <w:rPr>
          <w:rFonts w:eastAsia="Calibri" w:cs="Calibri" w:cstheme="minorHAnsi"/>
          <w:b w:val="false"/>
          <w:bCs w:val="false"/>
          <w:color w:val="auto"/>
          <w:kern w:val="0"/>
          <w:sz w:val="22"/>
          <w:szCs w:val="22"/>
          <w:lang w:val="fr-FR" w:eastAsia="en-US" w:bidi="ar-SA"/>
        </w:rPr>
        <w:t xml:space="preserve">é </w:t>
      </w:r>
      <w:r>
        <w:rPr>
          <w:rFonts w:eastAsia="Calibri" w:cs="Calibri" w:cstheme="minorHAnsi"/>
          <w:b w:val="false"/>
          <w:bCs w:val="false"/>
          <w:color w:val="auto"/>
          <w:kern w:val="0"/>
          <w:sz w:val="22"/>
          <w:szCs w:val="22"/>
          <w:lang w:val="pt-PT" w:eastAsia="en-US" w:bidi="ar-SA"/>
        </w:rPr>
        <w:t>a melhor indicação neste momento para meu quadro clí</w:t>
      </w:r>
      <w:r>
        <w:rPr>
          <w:rFonts w:eastAsia="Calibri" w:cs="Calibri" w:cstheme="minorHAnsi"/>
          <w:b w:val="false"/>
          <w:bCs w:val="false"/>
          <w:color w:val="auto"/>
          <w:kern w:val="0"/>
          <w:sz w:val="22"/>
          <w:szCs w:val="22"/>
          <w:lang w:val="it-IT" w:eastAsia="en-US" w:bidi="ar-SA"/>
        </w:rPr>
        <w:t>nico</w:t>
      </w:r>
      <w:r>
        <w:rPr>
          <w:rFonts w:eastAsia="Calibri" w:cs="Calibri" w:cstheme="minorHAnsi"/>
          <w:b w:val="false"/>
          <w:bCs w:val="false"/>
          <w:color w:val="auto"/>
          <w:kern w:val="0"/>
          <w:sz w:val="22"/>
          <w:szCs w:val="22"/>
          <w:lang w:val="pt-PT" w:eastAsia="en-US" w:bidi="ar-SA"/>
        </w:rPr>
        <w:t>.</w:t>
      </w:r>
    </w:p>
    <w:p>
      <w:pPr>
        <w:pStyle w:val="Normal"/>
        <w:widowControl/>
        <w:suppressAutoHyphens w:val="true"/>
        <w:bidi w:val="0"/>
        <w:spacing w:lineRule="auto" w:line="240" w:before="0" w:after="0"/>
        <w:ind w:hanging="0" w:left="-510" w:right="0"/>
        <w:jc w:val="both"/>
        <w:rPr/>
      </w:pPr>
      <w:r>
        <w:rPr>
          <w:rFonts w:cs="Calibri" w:cstheme="minorHAnsi"/>
        </w:rPr>
        <w:t xml:space="preserve">Declaro, adicionalmente, que: </w:t>
      </w:r>
    </w:p>
    <w:p>
      <w:pPr>
        <w:pStyle w:val="Normal"/>
        <w:spacing w:lineRule="auto" w:line="240" w:before="0" w:after="0"/>
        <w:ind w:left="-567" w:right="-568"/>
        <w:jc w:val="both"/>
        <w:rPr>
          <w:rFonts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ListParagraph"/>
        <w:spacing w:lineRule="auto" w:line="240" w:before="0" w:after="0"/>
        <w:ind w:left="-567" w:right="-568"/>
        <w:contextualSpacing/>
        <w:jc w:val="both"/>
        <w:rPr>
          <w:rFonts w:cs="Calibri" w:cstheme="minorHAnsi"/>
        </w:rPr>
      </w:pPr>
      <w:r>
        <w:rPr>
          <w:rFonts w:cs="Calibri"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 xml:space="preserve">3. Assim, declaro também estar ciente de que o Procedimento não implica necessariamente na cura, e que a evolução da doença e o tratamento poderão eventualmente modificar condutas inicialmente propostas. </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 xml:space="preserve">5.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(ii) </w:t>
      </w:r>
      <w:r>
        <w:rPr>
          <w:rFonts w:cs="Calibri" w:cstheme="minorHAnsi"/>
          <w:b/>
          <w:bCs/>
        </w:rPr>
        <w:t>PODERÁ SER NECESSÁRIA A INFUSÃO DE SANGUE E SEUS COMPONENTES (TRANSFUSÃO DE SANGUE) NO PACIENTE</w:t>
      </w:r>
      <w:r>
        <w:rPr>
          <w:rFonts w:cs="Calibri" w:cstheme="minorHAnsi"/>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hemolíticas, hemolíticas agudas, lesão pulmonar aguada associada à transfusão, hipotensão, sobrecarga volêmica, contaminação bacteriana, doenças infecciosas, dentre outras. Mesmo com a observância e realização de todos os exames sorológicos previstos em lei para garantir a segurança transfusional, existe o risco de a transfusão transmitir doenças infecciosas (tais como hepatite B e C, HIV, Chagas, Sífilis). </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6. Para a realização do Procedimento será necessário realizar o posicionamento cirúrgico específico e em alguns casos a utilização de fixadores que são de extrema importância para que o cirurgião consiga realizar a técnica cirúrgica. Devido à impossibilidade de mobilização do Paciente e a utilização de fixadores, durante o procedimento podem ocorrer lesões/hematomas nas superfícies corpóreas que ficarem sobre pressão. Com objetivo de minimizar os riscos de lesão, a Instituição realiza a proteção de proeminências ósseas, disponibiliza colchonetes com densidade apropriada, dentre outros dispositivos, e, quando possível, a mobilização corpórea.</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7.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 xml:space="preserve">8. Os registros fotográficos da pele ou lesões, caso ocorram, são autorizados e ficarão limitados aos profissionais de saúde do </w:t>
      </w:r>
      <w:r>
        <w:rPr>
          <w:rFonts w:cs="Calibri" w:cstheme="minorHAnsi"/>
        </w:rPr>
        <w:t xml:space="preserve">Grupo </w:t>
      </w:r>
      <w:r>
        <w:rPr>
          <w:rFonts w:cs="Calibri" w:cstheme="minorHAnsi"/>
        </w:rPr>
        <w:t>Orizonti.</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9. Autorizo que qualquer tecido seja removido cirurgicamente e que seja encaminhado para exames complementares, desde que necessário para o esclarecimento diagnóstico ou tratamento.</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bidi w:val="0"/>
        <w:spacing w:lineRule="auto" w:line="240" w:before="0" w:after="0"/>
        <w:ind w:left="-567" w:right="-568"/>
        <w:contextualSpacing/>
        <w:jc w:val="both"/>
        <w:rPr>
          <w:rFonts w:cs="Calibri"/>
        </w:rPr>
      </w:pPr>
      <w:r>
        <w:rPr>
          <w:rFonts w:cs="Calibri"/>
        </w:rPr>
        <w:t>10. Autorizo a divulgação das informações médicas contidas em meu prontuário, exclusivamente para finalidade científica da Instituição, desde que minha identidade permaneça anônima.</w:t>
      </w:r>
    </w:p>
    <w:p>
      <w:pPr>
        <w:pStyle w:val="ListParagraph"/>
        <w:widowControl/>
        <w:bidi w:val="0"/>
        <w:spacing w:lineRule="auto" w:line="240" w:before="0" w:after="0"/>
        <w:ind w:left="-567" w:right="-568"/>
        <w:contextualSpacing/>
        <w:jc w:val="both"/>
        <w:rPr>
          <w:rFonts w:cs="Calibri"/>
        </w:rPr>
      </w:pPr>
      <w:r>
        <w:rPr>
          <w:rFonts w:cs="Calibri"/>
        </w:rPr>
      </w:r>
    </w:p>
    <w:p>
      <w:pPr>
        <w:pStyle w:val="ListParagraph"/>
        <w:widowControl/>
        <w:bidi w:val="0"/>
        <w:spacing w:lineRule="auto" w:line="240" w:before="0" w:after="0"/>
        <w:ind w:left="-567" w:right="-568"/>
        <w:contextualSpacing/>
        <w:jc w:val="both"/>
        <w:rPr>
          <w:rFonts w:cs="Calibri"/>
        </w:rPr>
      </w:pPr>
      <w:r>
        <w:rPr/>
        <w:t>11. Autorizo a realização de filmagens/fotografias e, caso necessário, a veiculação das referidas imagens para fins científicos. Estou ciente também, que tais procedimentos serão realizados por profissionais indicados pelo(a) meu(minha) médico(a)/cirurgião(ã), sem qualquer ônus financeiro, presente ou futuro, assegurando o pleno sigilo de minha identidade.</w:t>
      </w:r>
    </w:p>
    <w:p>
      <w:pPr>
        <w:pStyle w:val="ListParagraph"/>
        <w:widowControl/>
        <w:bidi w:val="0"/>
        <w:spacing w:lineRule="auto" w:line="240" w:before="0" w:after="0"/>
        <w:ind w:left="-567" w:right="-568"/>
        <w:contextualSpacing/>
        <w:jc w:val="both"/>
        <w:rPr>
          <w:rFonts w:cs="Calibri"/>
        </w:rPr>
      </w:pPr>
      <w:r>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both"/>
        <w:rPr>
          <w:rFonts w:ascii="Calibri" w:hAnsi="Calibri" w:cs="Calibri" w:asciiTheme="minorHAnsi" w:cstheme="minorHAnsi" w:hAnsiTheme="minorHAnsi"/>
          <w:color w:val="auto"/>
          <w:sz w:val="22"/>
          <w:szCs w:val="22"/>
        </w:rPr>
      </w:pPr>
      <w:r>
        <w:rPr/>
        <w:t xml:space="preserve">Pleno deste entendimento, </w:t>
      </w:r>
      <w:r>
        <w:rPr>
          <w:b/>
          <w:bCs/>
        </w:rPr>
        <w:t>autorizo a realização do Procedimento proposto e dos demais procedimentos aqui estabelecidos</w:t>
      </w:r>
      <w:r>
        <w:rPr/>
        <w:t>.</w:t>
      </w:r>
    </w:p>
    <w:p>
      <w:pPr>
        <w:pStyle w:val="Padro"/>
        <w:spacing w:before="0" w:after="0"/>
        <w:ind w:left="-567" w:right="-568"/>
        <w:jc w:val="both"/>
        <w:rPr>
          <w:rFonts w:ascii="Calibri" w:hAnsi="Calibri" w:cs="Calibri" w:asciiTheme="minorHAnsi" w:cstheme="minorHAnsi" w:hAnsiTheme="minorHAnsi"/>
          <w:color w:val="auto"/>
          <w:sz w:val="22"/>
          <w:szCs w:val="22"/>
        </w:rPr>
      </w:pPr>
      <w:r>
        <w:rPr/>
      </w:r>
    </w:p>
    <w:p>
      <w:pPr>
        <w:pStyle w:val="Padro"/>
        <w:spacing w:before="0" w:after="0"/>
        <w:ind w:left="-567" w:right="-568"/>
        <w:jc w:val="both"/>
        <w:rPr>
          <w:rFonts w:ascii="Calibri" w:hAnsi="Calibri" w:cs="Calibri" w:asciiTheme="minorHAnsi" w:cstheme="minorHAnsi" w:hAnsiTheme="minorHAnsi"/>
          <w:color w:val="auto"/>
          <w:sz w:val="22"/>
          <w:szCs w:val="22"/>
        </w:rPr>
      </w:pPr>
      <w:r>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
    </w:p>
    <w:p>
      <w:pPr>
        <w:pStyle w:val="Padro"/>
        <w:spacing w:before="0" w:after="0"/>
        <w:ind w:right="-568"/>
        <w:jc w:val="center"/>
        <w:rPr>
          <w:rFonts w:ascii="Calibri" w:hAnsi="Calibri" w:cs="Calibri" w:asciiTheme="minorHAnsi" w:cstheme="minorHAnsi" w:hAnsiTheme="minorHAnsi"/>
          <w:color w:val="auto"/>
          <w:sz w:val="22"/>
          <w:szCs w:val="22"/>
        </w:rPr>
      </w:pPr>
      <w:r>
        <w:rPr/>
      </w:r>
    </w:p>
    <w:p>
      <w:pPr>
        <w:pStyle w:val="Padro"/>
        <w:spacing w:before="0" w:after="0"/>
        <w:ind w:right="-568"/>
        <w:jc w:val="center"/>
        <w:rPr>
          <w:rFonts w:ascii="Calibri" w:hAnsi="Calibri" w:cs="Calibri" w:asciiTheme="minorHAnsi" w:cstheme="minorHAnsi" w:hAnsiTheme="minorHAnsi"/>
          <w:color w:val="auto"/>
          <w:sz w:val="22"/>
          <w:szCs w:val="22"/>
        </w:rPr>
      </w:pPr>
      <w:r>
        <w:rPr/>
      </w:r>
    </w:p>
    <w:p>
      <w:pPr>
        <w:pStyle w:val="Padro"/>
        <w:spacing w:before="0" w:after="0"/>
        <w:ind w:right="-568"/>
        <w:jc w:val="center"/>
        <w:rPr>
          <w:rFonts w:ascii="Calibri" w:hAnsi="Calibri" w:cs="Calibri" w:asciiTheme="minorHAnsi" w:cstheme="minorHAnsi" w:hAnsiTheme="minorHAnsi"/>
          <w:color w:val="auto"/>
          <w:sz w:val="22"/>
          <w:szCs w:val="22"/>
        </w:rPr>
      </w:pPr>
      <w:r>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283"/>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p>
    <w:p>
      <w:pPr>
        <w:pStyle w:val="Padro"/>
        <w:widowControl/>
        <w:suppressAutoHyphens w:val="true"/>
        <w:bidi w:val="0"/>
        <w:spacing w:lineRule="auto" w:line="240" w:before="0" w:after="0"/>
        <w:ind w:hanging="0" w:left="-567" w:right="-283"/>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200"/>
        <w:ind w:hanging="0"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______________________________________________________________</w:t>
      </w:r>
    </w:p>
    <w:p>
      <w:pPr>
        <w:pStyle w:val="Padro"/>
        <w:spacing w:before="0" w:after="200"/>
        <w:ind w:hanging="0"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 xml:space="preserve">Assinatura do Médico Assistente </w:t>
      </w:r>
    </w:p>
    <w:p>
      <w:pPr>
        <w:pStyle w:val="Normal"/>
        <w:tabs>
          <w:tab w:val="clear" w:pos="720"/>
          <w:tab w:val="left" w:pos="3160" w:leader="none"/>
        </w:tabs>
        <w:spacing w:before="0" w:after="200"/>
        <w:rPr/>
      </w:pPr>
      <w:r>
        <w:rPr/>
        <w:tab/>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settings.xml><?xml version="1.0" encoding="utf-8"?>
<w:settings xmlns:w="http://schemas.openxmlformats.org/wordprocessingml/2006/main">
  <w:zoom w:percent="6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Marcadores">
    <w:name w:val="Marcadores"/>
    <w:qFormat/>
    <w:rPr>
      <w:rFonts w:ascii="OpenSymbol" w:hAnsi="OpenSymbol" w:eastAsia="OpenSymbol" w:cs="OpenSymbol"/>
    </w:rPr>
  </w:style>
  <w:style w:type="character" w:styleId="Smbolosdenumerao">
    <w:name w:val="Símbolos de numeração"/>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40" w:before="160" w:after="0"/>
      <w:jc w:val="left"/>
    </w:pPr>
    <w:rPr>
      <w:rFonts w:ascii="Helvetica Neue" w:hAnsi="Helvetica Neue" w:eastAsia="Arial Unicode MS" w:cs="Arial Unicode MS"/>
      <w:color w:val="000000"/>
      <w:kern w:val="0"/>
      <w:sz w:val="24"/>
      <w:szCs w:val="24"/>
      <w:lang w:val="pt-PT" w:eastAsia="pt-BR" w:bidi="ar-SA"/>
      <w14:textOutline w14:w="0" w14:cap="flat" w14:cmpd="sng" w14:algn="ctr">
        <w14:noFill/>
        <w14:prstDash w14:val="solid"/>
        <w14:bevel/>
      </w14:textOutline>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Corpo">
    <w:name w:val="Corpo"/>
    <w:qFormat/>
    <w:pPr>
      <w:widowControl/>
      <w:suppressAutoHyphens w:val="true"/>
      <w:bidi w:val="0"/>
      <w:spacing w:lineRule="auto" w:line="259" w:before="0" w:after="160"/>
      <w:jc w:val="left"/>
    </w:pPr>
    <w:rPr>
      <w:rFonts w:ascii="Calibri" w:hAnsi="Calibri" w:eastAsia="Calibri" w:cs="Calibri"/>
      <w:color w:val="000000"/>
      <w:kern w:val="0"/>
      <w:sz w:val="22"/>
      <w:szCs w:val="22"/>
      <w:u w:val="none" w:color="000000"/>
      <w:lang w:val="pt-BR" w:eastAsia="pt-BR" w:bidi="ar-SA"/>
    </w:rPr>
  </w:style>
  <w:style w:type="paragraph" w:styleId="CorpoA">
    <w:name w:val="Corpo A"/>
    <w:qFormat/>
    <w:pPr>
      <w:widowControl/>
      <w:suppressAutoHyphens w:val="true"/>
      <w:bidi w:val="0"/>
      <w:spacing w:lineRule="auto" w:line="252" w:before="0" w:after="160"/>
      <w:jc w:val="left"/>
    </w:pPr>
    <w:rPr>
      <w:rFonts w:ascii="Calibri" w:hAnsi="Calibri" w:eastAsia="Calibri" w:cs="Calibri"/>
      <w:color w:val="000000"/>
      <w:kern w:val="0"/>
      <w:sz w:val="22"/>
      <w:szCs w:val="22"/>
      <w:u w:val="none" w:color="000000"/>
      <w:lang w:val="pt-BR" w:eastAsia="pt-BR"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Application>LibreOffice/24.2.0.3$Windows_X86_64 LibreOffice_project/da48488a73ddd66ea24cf16bbc4f7b9c08e9bea1</Application>
  <AppVersion>15.0000</AppVersion>
  <Pages>5</Pages>
  <Words>1775</Words>
  <Characters>11319</Characters>
  <CharactersWithSpaces>13053</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2025-01-06T15:50:19Z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