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Nefrectomia Radical Videolaparoscopica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Nefrectomia Radical Videolaparoscopica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Neoplasia maligna do rim.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Consiste na remoção completa do rim acometido pela doença. Feita atrav</w:t>
      </w: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é</w:t>
      </w:r>
      <w:r>
        <w:rPr>
          <w:rFonts w:eastAsia="Calibri" w:cs="Calibri" w:cstheme="minorHAnsi"/>
          <w:color w:val="auto"/>
          <w:kern w:val="0"/>
          <w:sz w:val="22"/>
          <w:szCs w:val="22"/>
          <w:lang w:val="es-ES_tradnl" w:eastAsia="en-US" w:bidi="ar-SA"/>
        </w:rPr>
        <w:t>s de videolaparoscopia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 xml:space="preserve">1. </w:t>
      </w:r>
      <w:r>
        <w:rPr>
          <w:rFonts w:cs="Calibri" w:cstheme="minorHAnsi"/>
          <w:lang w:val="pt-PT"/>
        </w:rPr>
        <w:t>Necessidade de transfusã</w:t>
      </w:r>
      <w:r>
        <w:rPr>
          <w:rFonts w:cs="Calibri" w:cstheme="minorHAnsi"/>
          <w:lang w:val="it-IT"/>
        </w:rPr>
        <w:t>o sangu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>nea durante ou ap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s a operaçã</w:t>
      </w:r>
      <w:r>
        <w:rPr>
          <w:rFonts w:cs="Calibri" w:cstheme="minorHAnsi"/>
          <w:lang w:val="it-IT"/>
        </w:rPr>
        <w:t>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es-ES_tradnl"/>
        </w:rPr>
        <w:t>2. Risco de les</w:t>
      </w:r>
      <w:r>
        <w:rPr>
          <w:rFonts w:cs="Calibri" w:cstheme="minorHAnsi"/>
          <w:lang w:val="pt-PT"/>
        </w:rPr>
        <w:t xml:space="preserve">ão dos 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rg</w:t>
      </w:r>
      <w:r>
        <w:rPr>
          <w:rFonts w:cs="Calibri" w:cstheme="minorHAnsi"/>
          <w:lang w:val="pt-PT"/>
        </w:rPr>
        <w:t>ãos adjacentes durante a cirurgia devido ader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ncias do rim;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3. Abertura do diafragma com formação de pneumot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 que pode requerer uma drenagem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 (dreno de 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rax) para a remoção do ar da cavidade tor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cica;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4. Possibilidade de formaçã</w:t>
      </w:r>
      <w:r>
        <w:rPr>
          <w:rFonts w:cs="Calibri" w:cstheme="minorHAnsi"/>
          <w:lang w:val="es-ES_tradnl"/>
        </w:rPr>
        <w:t>o de h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rnia ou flacidez no local da cirurgia;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5. Possibilidade de infecção na incisã</w:t>
      </w:r>
      <w:r>
        <w:rPr>
          <w:rFonts w:cs="Calibri" w:cstheme="minorHAnsi"/>
          <w:lang w:val="it-IT"/>
        </w:rPr>
        <w:t>o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rgica, requerendo futuro tratamento;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6. Possibilidade de sensação de dorm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 em torno da região operada;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7. Possibilidade de enfisema subcut</w:t>
      </w:r>
      <w:r>
        <w:rPr>
          <w:rFonts w:cs="Calibri" w:cstheme="minorHAnsi"/>
        </w:rPr>
        <w:t>âneo (acú</w:t>
      </w:r>
      <w:r>
        <w:rPr>
          <w:rFonts w:cs="Calibri" w:cstheme="minorHAnsi"/>
          <w:lang w:val="es-ES_tradnl"/>
        </w:rPr>
        <w:t>mulo de g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s sob a pele);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8. Possibilidade de traumas vasculares na parede abdominal podendo levar a hematoma;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9. Possibilidade de traumas vasculares intra abdominais no momento da punção, na colocação do primeiro trocarte ou no intra operat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it-IT"/>
        </w:rPr>
        <w:t>rio;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10. Possibilidade de lesões no aparelho digest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rio no momento da punçã</w:t>
      </w:r>
      <w:r>
        <w:rPr>
          <w:rFonts w:cs="Calibri" w:cstheme="minorHAnsi"/>
          <w:lang w:val="it-IT"/>
        </w:rPr>
        <w:t>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11. Possibilidade de conversão para cirurgia aberta devido dificuldade t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cnica ou sangramento;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12. Podem ser requeridos procedimentos adicionais para tratamento de eventuais complicações;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13. Ainda que extremamente rara pode ocorrer embolia gasosa (g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s dentro dos vasos sangu</w:t>
      </w:r>
      <w:r>
        <w:rPr>
          <w:rFonts w:cs="Calibri" w:cstheme="minorHAnsi"/>
        </w:rPr>
        <w:t>íneos);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14. Dor no local da cirurgia requerendo o uso de medicamentos analg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sicos;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  <w:lang w:val="pt-PT"/>
        </w:rPr>
      </w:pPr>
      <w:r>
        <w:rPr>
          <w:rFonts w:cs="Calibri" w:cstheme="minorHAnsi"/>
          <w:lang w:val="pt-PT"/>
        </w:rPr>
        <w:t>15. Pode haver necessidade de utilização de algum tipo de di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lise no futuro, devido incapacidade do rim remanescente eventualmente não suprir as necessidades fisiol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gicas;</w:t>
      </w:r>
    </w:p>
    <w:p>
      <w:pPr>
        <w:pStyle w:val="Corpo"/>
        <w:spacing w:lineRule="auto" w:line="240"/>
        <w:ind w:left="-567" w:right="-42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16. Risco de óbito.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eastAsia="Arial Unicode MS" w:cs="Calibri" w:cstheme="minorHAnsi"/>
          <w:b/>
          <w:bCs/>
          <w:color w:val="auto"/>
          <w:kern w:val="0"/>
          <w:sz w:val="22"/>
          <w:szCs w:val="22"/>
          <w:lang w:val="pt-PT" w:eastAsia="ja-JP" w:bidi="ar-SA"/>
        </w:rPr>
        <w:t>TRATAMENTOS ALTERNATIVOS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 xml:space="preserve">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N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ão existem com intuito curativo.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LibreOffice/24.2.0.3$Windows_X86_64 LibreOffice_project/da48488a73ddd66ea24cf16bbc4f7b9c08e9bea1</Application>
  <AppVersion>15.0000</AppVersion>
  <Pages>5</Pages>
  <Words>1304</Words>
  <Characters>8800</Characters>
  <CharactersWithSpaces>10045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2025-01-06T15:29:43Z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