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Mamoplastia de mama contralateral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Mamoplastia de mama contralateral – 30602173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(</w:t>
      </w:r>
      <w:r>
        <w:rPr>
          <w:rFonts w:cs="Calibri" w:cstheme="minorHAnsi"/>
        </w:rPr>
        <w:t>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: </w:t>
      </w:r>
      <w:r>
        <w:rPr>
          <w:rFonts w:eastAsia="Times New Roman" w:cs="Calibri" w:cstheme="minorHAnsi"/>
          <w:color w:val="000000"/>
          <w:kern w:val="0"/>
          <w:sz w:val="22"/>
          <w:szCs w:val="22"/>
          <w:lang w:val="pt-BR" w:eastAsia="pt-BR" w:bidi="ar-SA"/>
        </w:rPr>
        <w:t>Assimetria mamária em decorrência de reconstrução de mama contralateral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DEFINIÇÃO DO 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:</w:t>
      </w:r>
      <w:r>
        <w:rPr>
          <w:rFonts w:eastAsia="Calibri" w:cs="Calibri" w:cstheme="minorHAnsi"/>
          <w:bCs/>
          <w:color w:themeColor="text1" w:val="000000"/>
          <w:kern w:val="0"/>
          <w:sz w:val="22"/>
          <w:szCs w:val="22"/>
          <w:lang w:val="pt-BR" w:eastAsia="ja-JP" w:bidi="ar-SA"/>
        </w:rPr>
        <w:t xml:space="preserve"> </w:t>
      </w:r>
      <w:r>
        <w:rPr>
          <w:rFonts w:eastAsia="Calibri" w:cs="Calibri" w:cstheme="minorHAnsi"/>
          <w:b/>
          <w:bCs/>
          <w:color w:themeColor="text1" w:val="000000"/>
          <w:kern w:val="0"/>
          <w:sz w:val="22"/>
          <w:szCs w:val="22"/>
          <w:lang w:val="pt-BR" w:eastAsia="ja-JP" w:bidi="ar-SA"/>
        </w:rPr>
        <w:t>Mamoplastia de mama contralateral</w:t>
      </w:r>
    </w:p>
    <w:p>
      <w:pPr>
        <w:pStyle w:val="Default"/>
        <w:ind w:left="-567" w:right="-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Default"/>
        <w:numPr>
          <w:ilvl w:val="0"/>
          <w:numId w:val="1"/>
        </w:numPr>
        <w:ind w:hanging="360" w:left="153" w:right="-42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Devido ao tratamento prévio da mama contralateral instalou-se uma assimetria que indicada abordagem cirúrgica para simetrização.</w:t>
      </w:r>
    </w:p>
    <w:p>
      <w:pPr>
        <w:pStyle w:val="Default"/>
        <w:numPr>
          <w:ilvl w:val="0"/>
          <w:numId w:val="1"/>
        </w:numPr>
        <w:ind w:hanging="360" w:left="153" w:right="-42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 incisão de pele será decidida conforme a melhor abordagem cirúrgica e estética </w:t>
      </w:r>
    </w:p>
    <w:p>
      <w:pPr>
        <w:pStyle w:val="Default"/>
        <w:numPr>
          <w:ilvl w:val="0"/>
          <w:numId w:val="1"/>
        </w:numPr>
        <w:ind w:hanging="360" w:left="153" w:right="-42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 técnica cirúrgica e a inclusão ou não de implante mamário será definido pelas condições locais</w:t>
      </w:r>
    </w:p>
    <w:p>
      <w:pPr>
        <w:pStyle w:val="Default"/>
        <w:numPr>
          <w:ilvl w:val="0"/>
          <w:numId w:val="1"/>
        </w:numPr>
        <w:ind w:hanging="360" w:left="153" w:right="-42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Toda intervenção cirúrgica, pela própria técnica cirúrgica ou pelas condições clínicas de cada paciente (diabetes, cardiopatia, hipertensão, anemia, obesidade, idade avançada, comorbidades, etc.), pode trazer uma série de complicações comuns e potencialmente sérias, incluindo óbito. </w:t>
      </w:r>
    </w:p>
    <w:p>
      <w:pPr>
        <w:pStyle w:val="Default"/>
        <w:numPr>
          <w:ilvl w:val="0"/>
          <w:numId w:val="1"/>
        </w:numPr>
        <w:ind w:hanging="360" w:left="153" w:right="-42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Eventuais complicações podem exigir tratamentos complementares tanto clínicos quanto cirúrgicos (avaliar pelo risco cirúrgico prévio).</w:t>
      </w:r>
    </w:p>
    <w:p>
      <w:pPr>
        <w:pStyle w:val="Default"/>
        <w:numPr>
          <w:ilvl w:val="0"/>
          <w:numId w:val="1"/>
        </w:numPr>
        <w:ind w:hanging="360" w:left="153" w:right="-42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Hemorragias intraoperatórias, principalmente durante a abordagem cirúrgica da axila. Em casos extremos com sangramentos muito volumosos pode haver indicação de transfusão sanguínea e/ ou procedimentos para reparo vascular.</w:t>
      </w:r>
    </w:p>
    <w:p>
      <w:pPr>
        <w:pStyle w:val="Default"/>
        <w:numPr>
          <w:ilvl w:val="0"/>
          <w:numId w:val="1"/>
        </w:numPr>
        <w:ind w:hanging="360" w:left="153" w:right="-42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Hematoma (acúmulo de sangue) ou seroma (acúmulo de secreção) na loja cirúrgica, sendo eventualmente necessária uma drenagem no bloco cirúrgico</w:t>
      </w:r>
    </w:p>
    <w:p>
      <w:pPr>
        <w:pStyle w:val="Default"/>
        <w:numPr>
          <w:ilvl w:val="0"/>
          <w:numId w:val="1"/>
        </w:numPr>
        <w:ind w:hanging="360" w:left="153" w:right="-42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Infecção pós-operatória que pode requerer o uso de antibióticos ou até mesmo a drenagem cirúrgica de coleções purulentas, assim como a “perda” da prótese com comprometimento do resultado estético.</w:t>
      </w:r>
    </w:p>
    <w:p>
      <w:pPr>
        <w:pStyle w:val="Default"/>
        <w:numPr>
          <w:ilvl w:val="0"/>
          <w:numId w:val="1"/>
        </w:numPr>
        <w:ind w:hanging="360" w:left="153" w:right="-42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Deiscência (ruptura) de suturas ou necrose de retalhos de pele, retardando a cicatrização, eventualmente comprometendo o resultado estético ou até mesmo levando à “perda” de eventual implante.</w:t>
      </w:r>
    </w:p>
    <w:p>
      <w:pPr>
        <w:pStyle w:val="Default"/>
        <w:numPr>
          <w:ilvl w:val="0"/>
          <w:numId w:val="1"/>
        </w:numPr>
        <w:ind w:hanging="360" w:left="153" w:right="-427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asciiTheme="minorHAnsi" w:cstheme="minorHAnsi" w:hAnsiTheme="minorHAnsi"/>
        </w:rPr>
        <w:t>É possível que não seja obtida simetria completa da posição do complexo aréolo-papilar, contorno e volume.</w:t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TRATAMENTOS ALTERNATIVOS: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não há.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153" w:right="-568"/>
        <w:jc w:val="both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u w:val="single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  <w:u w:val="single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  <w:b w:val="false"/>
          <w:bCs w:val="false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LibreOffice/24.2.0.3$Windows_X86_64 LibreOffice_project/da48488a73ddd66ea24cf16bbc4f7b9c08e9bea1</Application>
  <AppVersion>15.0000</AppVersion>
  <Pages>4</Pages>
  <Words>1316</Words>
  <Characters>8910</Characters>
  <CharactersWithSpaces>10164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2024-12-23T17:01:32Z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