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bookmarkStart w:id="0" w:name="_GoBack_Copia_1"/>
            <w:bookmarkEnd w:id="0"/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Instabilidade femoro-patelar, release lateral da patela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Instabilidade femoro-patelar, release lateral da patela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cs="Calibri" w:cstheme="minorHAnsi"/>
          <w:b/>
          <w:bCs/>
        </w:rPr>
        <w:t>DIAGNÓSTICO:</w:t>
      </w:r>
      <w:r>
        <w:rPr>
          <w:rFonts w:cs="Calibri" w:cstheme="minorHAnsi"/>
          <w:b w:val="false"/>
          <w:bCs w:val="false"/>
        </w:rPr>
        <w:t xml:space="preserve"> Instabilidade femoro-patelar.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2065" distB="10795" distL="11430" distR="11430" simplePos="0" locked="0" layoutInCell="1" allowOverlap="1" relativeHeight="14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7000" cy="117475"/>
                <wp:effectExtent l="11430" t="12065" r="11430" b="10795"/>
                <wp:wrapNone/>
                <wp:docPr id="1" name="Retâ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" path="m0,0l-2147483645,0l-2147483645,-2147483646l0,-2147483646xe" fillcolor="white" stroked="t" o:allowincell="f" style="position:absolute;margin-left:58.95pt;margin-top:2.7pt;width:9.95pt;height:9.2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065" distB="10795" distL="11430" distR="11430" simplePos="0" locked="0" layoutInCell="1" allowOverlap="1" relativeHeight="15" wp14:anchorId="389CF6F3">
                <wp:simplePos x="0" y="0"/>
                <wp:positionH relativeFrom="column">
                  <wp:posOffset>1834515</wp:posOffset>
                </wp:positionH>
                <wp:positionV relativeFrom="paragraph">
                  <wp:posOffset>29210</wp:posOffset>
                </wp:positionV>
                <wp:extent cx="127000" cy="117475"/>
                <wp:effectExtent l="11430" t="12065" r="11430" b="10795"/>
                <wp:wrapNone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1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44.45pt;margin-top:2.3pt;width:9.95pt;height:9.2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 xml:space="preserve">LATERALIDADE:            </w:t>
      </w:r>
      <w:r>
        <w:rPr>
          <w:rFonts w:cs="Calibri" w:cstheme="minorHAnsi"/>
          <w:b w:val="false"/>
          <w:bCs w:val="false"/>
        </w:rPr>
        <w:t>esquerda</w:t>
      </w:r>
      <w:r>
        <w:rPr>
          <w:rFonts w:cs="Calibri" w:cstheme="minorHAnsi"/>
          <w:b/>
          <w:bCs/>
        </w:rPr>
        <w:t xml:space="preserve">                  </w:t>
      </w:r>
      <w:r>
        <w:rPr>
          <w:rFonts w:cs="Calibri" w:cstheme="minorHAnsi"/>
          <w:b w:val="false"/>
          <w:bCs w:val="false"/>
        </w:rPr>
        <w:t>direita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Reconstrução do ligamento patelo femoral medial por algum meio de fixação em sua região anatômica original e correção da relação anatômica femoro patelar.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Infecção, instabilidade, rigidez articular, trombose venosa profunda, tromboembolismo pulmonar, dor residual, morte.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Fisioterapia e analgésicos.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4</Pages>
  <Words>1122</Words>
  <Characters>7787</Characters>
  <CharactersWithSpaces>8895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2024-12-27T09:41:20Z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