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Histerectomia Total Laparoscópica com Anexectomia Uni ou Bilateral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  </w:t>
      </w:r>
      <w:r>
        <w:rPr>
          <w:rFonts w:cs="Calibri" w:cstheme="minorHAnsi"/>
          <w:b/>
          <w:bCs/>
        </w:rPr>
        <w:t xml:space="preserve">HISTERECTOMIA TOTAL LAPAROSCÓPICA COM ANEXECTOMIA UNI OU BILATERAL – CBHPM 31303234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A histerectomia consiste na extirpação (retirada) do útero e a anexectomia consiste na extirpação de ovário (direito E/OU esquerdo) e trompa uterina (direita E/OU esquerda). Quando realizado por laparoscopia, este procedimento é realizado através do uso de equipamentos cirúrgicos que permitem realizar a cirurgia através de pequenos cortes no abdome. Geralmente são utilizados quatro pequenos cortes que vão de meio a 2 cm, e é realizada a insuflação do abdome com gás CO2, cujo objetivo é afastar as paredes abdominais em relação às vísceras, abrindo espaço para realização do procedimento. O útero, normalmente é retirado pela via vaginal, sendo necessário, na maioria das vezes, de uso de um instrumento cirúrgico chamado manipulador uterino, que é posicionado pela vagina e fixado ao colo do útero. O ovário (ou os ovários) e a trompa (ou as trompas) são extirpados em conjunto com o útero e também são retirados da cavidade abdominal através da vagina. Após a retirada do útero e do ovário (ou ovários) e trompa (ou trompas) o fundo da vagina (cúpula vaginal) é suturado.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Existem riscos inerentes ao procedimento que se relacionam com as atividades de corte, sutura, trações, clampeamentos e dissecções realizadas. As principais complicações são:  Dor no ombro, que está relacionado com o uso do gás CO2 utilizado para distender o abdome; Necessidade de modificação da estratégia cirúrgica, sendo convertida a cirurgia para técnica aberta convencional (isso ocorre quando a equipe cirúrgica se depara com situações imprevistas, as quais dificultam ou impedem a realização da cirurgia através da via laparoscópica, sendo necessário parar o procedimento e abrir o abdome por uma incisão abdominal maior, geralmente maior que 12cm;  Infecções que podem cursar com febre, eliminação de pus pela ferida, necessidade de uso de antibióticos ; sangramentos  com a possível necessidade de transfusão ( per ou pós-operatória); trombose venosa dos membros inferiores e embolia pulmonar; dores devido à posição cirúrgica; hematoma pós operatório que é um acúmulo de sangue no local operado, o que pode requer uma drenagem cirúrgica; traumas sobre a  bexiga, uretra  ou  ureteres; traumas intestinais, o que pode produzir a necessidade de nova intervenção cirúrgica;  fístulas, que são comunicações anormais entre vísceras ocas diferentes, como por exemplo as fístulas vésico-vaginais (comunicação entre a bexiga e a vagina, o que leva a perda de urina pela vagina; soltura de pontos (deiscência de pontos) com abertura da ferida operatória e perda dos pontos dados, sendo necessário, eventualmente, nova anestesia para realização de novos pontos em substituição dos que abriram; queloides (cicatriz alta, espessa e dolorida);  retração cicatricial; vagina curta com dificuldade para ter relação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sexual e dor durante a relação sexual, risco de óbito.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O principal tratamento alternativo é a cirurgia convencional, também chamada de histerectomia total com anexectomia uni ou bilateral por via aberta. Os procedimentos alternativos já foram amplamente discutidos durante a definição da cirurgia aqui proposta.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</w:t>
      </w:r>
      <w:r>
        <w:rPr>
          <w:rFonts w:cs="Calibri" w:cstheme="minorHAnsi"/>
        </w:rPr>
        <w:t>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</w:t>
      </w:r>
      <w:r>
        <w:rPr>
          <w:rFonts w:cs="Calibri" w:cstheme="minorHAnsi"/>
        </w:rPr>
        <w:t xml:space="preserve">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</w:t>
      </w:r>
      <w:r>
        <w:rPr>
          <w:rFonts w:cs="Calibri" w:cstheme="minorHAnsi"/>
        </w:rPr>
        <w:t>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</w:t>
      </w:r>
      <w:r>
        <w:rPr>
          <w:rFonts w:cs="Calibri" w:cstheme="minorHAnsi"/>
        </w:rPr>
        <w:t>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LibreOffice/24.2.0.3$Windows_X86_64 LibreOffice_project/da48488a73ddd66ea24cf16bbc4f7b9c08e9bea1</Application>
  <AppVersion>15.0000</AppVersion>
  <Pages>5</Pages>
  <Words>1555</Words>
  <Characters>10121</Characters>
  <CharactersWithSpaces>11642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2024-12-19T17:09:45Z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