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TERMO DE CONSENTIMENTO 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0"/>
      </w:tblGrid>
      <w:tr>
        <w:trPr>
          <w:trHeight w:val="346" w:hRule="atLeast"/>
        </w:trPr>
        <w:tc>
          <w:tcPr>
            <w:tcW w:w="10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</w:t>
            </w:r>
            <w:bookmarkStart w:id="0" w:name="_GoBack_Copia_1"/>
            <w:bookmarkEnd w:id="0"/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 xml:space="preserve"> Correção hálux valgo / rígido (artrose).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3"/>
        <w:gridCol w:w="7776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7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2"/>
        <w:gridCol w:w="7657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2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2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2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2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2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657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 xml:space="preserve"> Correção hálux valgo / rígido (artrose).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>”), a ser realizado no  Hospital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>
          <w:rFonts w:ascii="Calibri" w:hAnsi="Calibri"/>
        </w:rPr>
      </w:pPr>
      <w:r>
        <w:rPr>
          <w:rFonts w:cs="Calibri" w:cstheme="minorHAnsi"/>
          <w:sz w:val="22"/>
          <w:szCs w:val="22"/>
        </w:rPr>
        <w:t>Assim sendo, declaro que o Médico, atendendo ao que determinam os artigos 22 e 34 da Resolução CFM no. 1.931/09 (“</w:t>
      </w:r>
      <w:r>
        <w:rPr>
          <w:rFonts w:cs="Calibri" w:cstheme="minorHAnsi"/>
          <w:sz w:val="22"/>
          <w:szCs w:val="22"/>
          <w:u w:val="single"/>
        </w:rPr>
        <w:t>Código de Ética Médica</w:t>
      </w:r>
      <w:r>
        <w:rPr>
          <w:rFonts w:cs="Calibri" w:cstheme="minorHAnsi"/>
          <w:sz w:val="22"/>
          <w:szCs w:val="22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>
          <w:rFonts w:ascii="Calibri" w:hAnsi="Calibri"/>
        </w:rPr>
      </w:pPr>
      <w:r>
        <w:rPr/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Calibri" w:cs="Calibri" w:cstheme="minorHAnsi"/>
          <w:b/>
          <w:bCs/>
        </w:rPr>
      </w:pPr>
      <w:r>
        <w:rPr>
          <w:rFonts w:cs="Calibri" w:cstheme="minorHAnsi"/>
          <w:b/>
          <w:bCs/>
        </w:rPr>
        <w:t>DIAGNÓSTICO:Hálux valgo / rígido (artrose da Mttf)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Calibri" w:cs="Calibri" w:cstheme="minorHAnsi"/>
          <w:b/>
          <w:bCs/>
        </w:rPr>
      </w:pPr>
      <w:r>
        <w:rPr>
          <w:rFonts w:eastAsia="Calibri" w:cs="Calibri" w:cstheme="minorHAnsi"/>
          <w:b/>
          <w:bCs/>
        </w:rPr>
      </w:r>
    </w:p>
    <w:p>
      <w:pPr>
        <w:pStyle w:val="Normal"/>
        <w:spacing w:lineRule="auto" w:line="240"/>
        <w:ind w:hanging="0" w:left="-567" w:right="-568"/>
        <w:jc w:val="both"/>
        <w:rPr>
          <w:rFonts w:cs="Calibri" w:cstheme="minorHAnsi"/>
        </w:rPr>
      </w:pPr>
      <w:r>
        <mc:AlternateContent>
          <mc:Choice Requires="wps">
            <w:drawing>
              <wp:anchor behindDoc="0" distT="12065" distB="10795" distL="11430" distR="11430" simplePos="0" locked="0" layoutInCell="1" allowOverlap="1" relativeHeight="17" wp14:anchorId="389CF6F3">
                <wp:simplePos x="0" y="0"/>
                <wp:positionH relativeFrom="column">
                  <wp:posOffset>748665</wp:posOffset>
                </wp:positionH>
                <wp:positionV relativeFrom="paragraph">
                  <wp:posOffset>34290</wp:posOffset>
                </wp:positionV>
                <wp:extent cx="127000" cy="117475"/>
                <wp:effectExtent l="11430" t="12065" r="11430" b="10795"/>
                <wp:wrapNone/>
                <wp:docPr id="1" name="Retângulo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17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4" path="m0,0l-2147483645,0l-2147483645,-2147483646l0,-2147483646xe" fillcolor="white" stroked="t" o:allowincell="f" style="position:absolute;margin-left:58.95pt;margin-top:2.7pt;width:9.95pt;height:9.2pt;mso-wrap-style:none;v-text-anchor:middle" wp14:anchorId="389CF6F3">
                <v:fill o:detectmouseclick="t" type="solid" color2="black"/>
                <v:stroke color="black" weight="2232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2065" distB="10795" distL="11430" distR="11430" simplePos="0" locked="0" layoutInCell="1" allowOverlap="1" relativeHeight="18" wp14:anchorId="389CF6F3">
                <wp:simplePos x="0" y="0"/>
                <wp:positionH relativeFrom="column">
                  <wp:posOffset>1834515</wp:posOffset>
                </wp:positionH>
                <wp:positionV relativeFrom="paragraph">
                  <wp:posOffset>29210</wp:posOffset>
                </wp:positionV>
                <wp:extent cx="127000" cy="117475"/>
                <wp:effectExtent l="11430" t="12065" r="11430" b="10795"/>
                <wp:wrapNone/>
                <wp:docPr id="2" name="Retângul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17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1" path="m0,0l-2147483645,0l-2147483645,-2147483646l0,-2147483646xe" fillcolor="white" stroked="t" o:allowincell="f" style="position:absolute;margin-left:144.45pt;margin-top:2.3pt;width:9.95pt;height:9.2pt;mso-wrap-style:none;v-text-anchor:middle" wp14:anchorId="389CF6F3">
                <v:fill o:detectmouseclick="t" type="solid" color2="black"/>
                <v:stroke color="black" weight="22320" joinstyle="round" endcap="flat"/>
                <w10:wrap type="none"/>
              </v:rect>
            </w:pict>
          </mc:Fallback>
        </mc:AlternateContent>
      </w:r>
      <w:r>
        <w:rPr>
          <w:rFonts w:cs="Calibri" w:cstheme="minorHAnsi"/>
          <w:b/>
          <w:bCs/>
        </w:rPr>
        <w:t xml:space="preserve">LATERALIDADE:            </w:t>
      </w:r>
      <w:r>
        <w:rPr>
          <w:rFonts w:cs="Calibri" w:cstheme="minorHAnsi"/>
          <w:b w:val="false"/>
          <w:bCs w:val="false"/>
        </w:rPr>
        <w:t>esquerda</w:t>
      </w:r>
      <w:r>
        <w:rPr>
          <w:rFonts w:cs="Calibri" w:cstheme="minorHAnsi"/>
          <w:b/>
          <w:bCs/>
        </w:rPr>
        <w:t xml:space="preserve">                  </w:t>
      </w:r>
      <w:r>
        <w:rPr>
          <w:rFonts w:cs="Calibri" w:cstheme="minorHAnsi"/>
          <w:b w:val="false"/>
          <w:bCs w:val="false"/>
        </w:rPr>
        <w:t>direita</w:t>
      </w:r>
    </w:p>
    <w:p>
      <w:pPr>
        <w:pStyle w:val="Normal"/>
        <w:spacing w:lineRule="auto" w:line="240"/>
        <w:ind w:hanging="0" w:left="-567" w:right="-568"/>
        <w:jc w:val="both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 xml:space="preserve">: </w:t>
      </w:r>
      <w:r>
        <w:rPr>
          <w:rFonts w:cs="Calibri" w:cstheme="minorHAnsi"/>
          <w:bCs/>
        </w:rPr>
        <w:t>Correção hálux valgo / rígido (artrose)</w:t>
      </w:r>
      <w:r>
        <w:rPr>
          <w:rFonts w:cs="Calibri" w:cstheme="minorHAnsi"/>
        </w:rPr>
        <w:t>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Calibri" w:cs="Calibri" w:cstheme="minorHAnsi"/>
          <w:b/>
          <w:bCs/>
        </w:rPr>
      </w:pPr>
      <w:r>
        <w:rPr>
          <w:rFonts w:eastAsia="Calibri" w:cs="Calibri" w:cstheme="minorHAnsi"/>
          <w:b/>
          <w:bCs/>
        </w:rPr>
        <w:t>RISCOS, COMPLICAÇÕES:</w:t>
      </w:r>
    </w:p>
    <w:p>
      <w:pPr>
        <w:pStyle w:val="NormalWeb"/>
        <w:spacing w:beforeAutospacing="0" w:before="0" w:afterAutospacing="0" w:after="240"/>
        <w:ind w:hanging="0" w:left="-567" w:right="-568"/>
        <w:jc w:val="both"/>
        <w:textAlignment w:val="baseline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Alterações da pele tais como epidermólise e necrose superficial e/ou profunda;</w:t>
      </w:r>
    </w:p>
    <w:p>
      <w:pPr>
        <w:pStyle w:val="NormalWeb"/>
        <w:spacing w:beforeAutospacing="0" w:before="0" w:afterAutospacing="0" w:after="240"/>
        <w:ind w:hanging="0" w:left="-567" w:right="-568"/>
        <w:jc w:val="both"/>
        <w:textAlignment w:val="baseline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Infecção superficial e/ou profunda no local da cirurgia;</w:t>
      </w:r>
    </w:p>
    <w:p>
      <w:pPr>
        <w:pStyle w:val="NormalWeb"/>
        <w:spacing w:beforeAutospacing="0" w:before="0" w:afterAutospacing="0" w:after="240"/>
        <w:ind w:hanging="0" w:left="-567" w:right="-568"/>
        <w:jc w:val="both"/>
        <w:textAlignment w:val="baseline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Trombose venosa profunda e Tromboembolismo, podendo levar a complicações sistêmicas graves;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113"/>
        <w:jc w:val="both"/>
        <w:textAlignment w:val="baseline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Problemas circulatórios agudos tais com obstrução arterial levando a isquemia do membro e possibilidade de amputação;</w:t>
      </w:r>
    </w:p>
    <w:p>
      <w:pPr>
        <w:pStyle w:val="NormalWeb"/>
        <w:spacing w:beforeAutospacing="0" w:before="0" w:afterAutospacing="0" w:after="240"/>
        <w:ind w:hanging="0" w:left="-567" w:right="-568"/>
        <w:jc w:val="both"/>
        <w:textAlignment w:val="baseline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Complicações específicas do material de síntese, tais como falha, soltura, etc...</w:t>
      </w:r>
    </w:p>
    <w:p>
      <w:pPr>
        <w:pStyle w:val="NormalWeb"/>
        <w:spacing w:beforeAutospacing="0" w:before="0" w:afterAutospacing="0" w:after="240"/>
        <w:ind w:hanging="0" w:left="-567" w:right="-568"/>
        <w:jc w:val="both"/>
        <w:textAlignment w:val="baseline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Não consolidação óssea, havendo a necessidade de reoperação;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170"/>
        <w:jc w:val="both"/>
        <w:textAlignment w:val="baseline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Perda da correção inicialmente proposta e/ou falha em obter a correção desejada prevista para o procedimento proposto, com recidiva da deformidade até pela evolução natural da doença ou outras deformidades</w:t>
      </w:r>
      <w:bookmarkStart w:id="1" w:name="_GoBack"/>
      <w:bookmarkEnd w:id="1"/>
      <w:r>
        <w:rPr>
          <w:rFonts w:cs="Calibri" w:ascii="Calibri" w:hAnsi="Calibri" w:asciiTheme="minorHAnsi" w:cstheme="minorHAnsi" w:hAnsiTheme="minorHAnsi"/>
          <w:sz w:val="22"/>
          <w:szCs w:val="22"/>
        </w:rPr>
        <w:t>;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227"/>
        <w:jc w:val="both"/>
        <w:textAlignment w:val="baseline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Complicações relacionadas ao pós operatório:  Falha na reabilitação, distrofia simpático reflexa, edema residual, dor residual crônica, dor noturna e outras.</w:t>
      </w:r>
    </w:p>
    <w:p>
      <w:pPr>
        <w:pStyle w:val="NormalWeb"/>
        <w:spacing w:beforeAutospacing="0" w:before="0" w:afterAutospacing="0" w:after="240"/>
        <w:ind w:hanging="0" w:left="-567" w:right="-568"/>
        <w:jc w:val="both"/>
        <w:textAlignment w:val="baseline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Complicações relacionadas com a cicatriz tais com cicatriz hipertrofica e/ou queloide;</w:t>
      </w:r>
    </w:p>
    <w:p>
      <w:pPr>
        <w:pStyle w:val="NormalWeb"/>
        <w:spacing w:beforeAutospacing="0" w:before="0" w:afterAutospacing="0" w:after="240"/>
        <w:ind w:hanging="0" w:left="-567" w:right="-568"/>
        <w:jc w:val="both"/>
        <w:textAlignment w:val="baseline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Problemas tardios na reabilitação comprometendo o resultado final do procedimento proposto.</w:t>
      </w:r>
    </w:p>
    <w:p>
      <w:pPr>
        <w:pStyle w:val="NormalWeb"/>
        <w:spacing w:beforeAutospacing="0" w:before="0" w:afterAutospacing="0" w:after="240"/>
        <w:ind w:hanging="0" w:left="-567" w:right="-568"/>
        <w:jc w:val="both"/>
        <w:textAlignment w:val="baseline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Parestesias em determinadas áreas devido à alterações pós operatórias dos nervos periféricos (Neuropraxia, etc);</w:t>
      </w:r>
    </w:p>
    <w:p>
      <w:pPr>
        <w:pStyle w:val="NormalWeb"/>
        <w:spacing w:beforeAutospacing="0" w:before="0" w:afterAutospacing="0" w:after="240"/>
        <w:ind w:hanging="0" w:left="-567" w:right="-568"/>
        <w:jc w:val="both"/>
        <w:textAlignment w:val="baseline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Tromboembolismo pulmonar;</w:t>
      </w:r>
    </w:p>
    <w:p>
      <w:pPr>
        <w:pStyle w:val="NormalWeb"/>
        <w:spacing w:beforeAutospacing="0" w:before="0" w:afterAutospacing="0" w:after="240"/>
        <w:ind w:hanging="0" w:left="-567" w:right="-568"/>
        <w:jc w:val="both"/>
        <w:textAlignment w:val="baseline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Óbito.</w:t>
      </w:r>
    </w:p>
    <w:p>
      <w:pPr>
        <w:pStyle w:val="Normal"/>
        <w:spacing w:lineRule="auto" w:line="240"/>
        <w:ind w:hanging="0"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TRATAMENTOS ALTERNATIVOS</w:t>
      </w:r>
      <w:r>
        <w:rPr>
          <w:rFonts w:cs="Calibri" w:cstheme="minorHAnsi"/>
        </w:rPr>
        <w:t>: Tratamento conservador, porém sem sucesso.</w:t>
      </w:r>
    </w:p>
    <w:p>
      <w:pPr>
        <w:pStyle w:val="Normal"/>
        <w:spacing w:lineRule="auto" w:line="240"/>
        <w:ind w:hanging="0"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/>
      </w:pPr>
      <w:r>
        <w:rPr>
          <w:rFonts w:eastAsia="Calibri" w:cs="Calibri" w:cstheme="minorHAnsi"/>
          <w:b/>
          <w:bCs/>
        </w:rPr>
        <w:t xml:space="preserve">Declaro, adicionalmente, que: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8. Os registros fotográficos da pele ou lesões, caso ocorram, são autorizados e ficarão limitados aos profissionais de saúde do Grupo  Orizonti.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10. Autorizo a divulgação das informações médicas contidas em meu prontuário, exclusivamente para finalidade científica da Instituição, desde que minha identidade permaneça anônima.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eastAsia="Times New Roman" w:cs="Calibri" w:cstheme="minorHAnsi"/>
          <w:color w:val="000000"/>
          <w:lang w:val="pt-PT" w:eastAsia="pt-BR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médico(a), sem qualquer ônus financeiro, presente ou futuro, assegurando o pleno sigilo de minha identidade.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ascii="Calibri" w:hAnsi="Calibri"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57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200"/>
        <w:ind w:hanging="0"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>
          <w:rFonts w:cs="Calibri" w:cstheme="minorHAnsi"/>
          <w:b/>
          <w:bCs/>
          <w:color w:val="auto"/>
          <w:sz w:val="22"/>
          <w:szCs w:val="22"/>
        </w:rPr>
        <w:tab/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8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9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3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4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5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Application>LibreOffice/24.2.0.3$Windows_X86_64 LibreOffice_project/da48488a73ddd66ea24cf16bbc4f7b9c08e9bea1</Application>
  <AppVersion>15.0000</AppVersion>
  <Pages>5</Pages>
  <Words>1266</Words>
  <Characters>8609</Characters>
  <CharactersWithSpaces>9849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2024-12-27T09:40:48Z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