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</w:t>
            </w:r>
            <w:bookmarkStart w:id="0" w:name="_GoBack_Copia_1"/>
            <w:bookmarkEnd w:id="0"/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Correção deformidades com hálux valgo e metatarsalgia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Correção de deformidades com Hálux valgo e Metatarsalgia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cs="Calibri" w:cstheme="minorHAnsi"/>
          <w:b/>
          <w:bCs/>
        </w:rPr>
        <w:t xml:space="preserve">DIAGNÓSTICO: </w:t>
      </w:r>
      <w:r>
        <w:rPr>
          <w:rFonts w:cs="Calibri" w:cstheme="minorHAnsi"/>
          <w:b w:val="false"/>
          <w:bCs w:val="false"/>
        </w:rPr>
        <w:t>Metatarsalgia com deformidade Hálux Valgo (CID: M774, M216)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Calibri" w:cs="Calibri" w:cstheme="minorHAnsi"/>
          <w:b/>
          <w:bCs/>
        </w:rPr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mc:AlternateContent>
          <mc:Choice Requires="wps">
            <w:drawing>
              <wp:anchor behindDoc="0" distT="12065" distB="10795" distL="11430" distR="11430" simplePos="0" locked="0" layoutInCell="1" allowOverlap="1" relativeHeight="17" wp14:anchorId="389CF6F3">
                <wp:simplePos x="0" y="0"/>
                <wp:positionH relativeFrom="column">
                  <wp:posOffset>748665</wp:posOffset>
                </wp:positionH>
                <wp:positionV relativeFrom="paragraph">
                  <wp:posOffset>34290</wp:posOffset>
                </wp:positionV>
                <wp:extent cx="125730" cy="116205"/>
                <wp:effectExtent l="11430" t="12065" r="11430" b="10795"/>
                <wp:wrapNone/>
                <wp:docPr id="1" name="Retângul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116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4" path="m0,0l-2147483645,0l-2147483645,-2147483646l0,-2147483646xe" fillcolor="white" stroked="t" o:allowincell="f" style="position:absolute;margin-left:58.95pt;margin-top:2.7pt;width:9.85pt;height:9.1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065" distB="10795" distL="11430" distR="11430" simplePos="0" locked="0" layoutInCell="1" allowOverlap="1" relativeHeight="18" wp14:anchorId="389CF6F3">
                <wp:simplePos x="0" y="0"/>
                <wp:positionH relativeFrom="column">
                  <wp:posOffset>1834515</wp:posOffset>
                </wp:positionH>
                <wp:positionV relativeFrom="paragraph">
                  <wp:posOffset>29210</wp:posOffset>
                </wp:positionV>
                <wp:extent cx="125730" cy="116205"/>
                <wp:effectExtent l="11430" t="12065" r="11430" b="10795"/>
                <wp:wrapNone/>
                <wp:docPr id="2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116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144.45pt;margin-top:2.3pt;width:9.85pt;height:9.1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b/>
          <w:bCs/>
        </w:rPr>
        <w:t>LATERALIDADE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/>
          <w:bCs/>
        </w:rPr>
        <w:t xml:space="preserve">   </w:t>
      </w:r>
      <w:r>
        <w:rPr>
          <w:rFonts w:cs="Calibri" w:cstheme="minorHAnsi"/>
        </w:rPr>
        <w:t xml:space="preserve">        esquerda                 direita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Cs/>
        </w:rPr>
        <w:t>Correção deformidades com hálux valgo e metatarsalgia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Alterações da pele tais como epidermólise e necrose superficial e/ou profunda;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Infecção superficial e/ou profunda no local da cirurgia;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Trombose venosa profunda e Tromboembolismo, podendo levar a complicações sistêmicas graves;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Problemas circulatórios agudos tais com obstrução arterial levando a isquemia do membro e possibilidade de amputação;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específicas do material de síntese, tais como falha, soltura, etc...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Não consolidação óssea, havendo a necessidade de reoperação;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Perda da correção inicialmente proposta e/ou falha em obter a correção desejada prevista para o procedimento proposto, com recidiva da deformidade até pela evolução natural da doença ou outras deformidades</w:t>
      </w:r>
      <w:bookmarkStart w:id="1" w:name="_GoBack"/>
      <w:bookmarkEnd w:id="1"/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relacionadas ao pós operatório:  Falha na reabilitação, distrofia simpático reflexa, edema residual, dor residual crônica, dor noturna e outras.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relacionadas com a cicatriz tais com cicatriz hipertrofica e/ou queloide;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Problemas tardios na reabilitação comprometendo o resultado final do procedimento proposto.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Parestesias em determinadas áreas devido à alterações pós operatórias dos nervos periféricos (Neuropraxia, etc);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Tromboembolismo pulmonar;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Óbito.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Tratamento conservador, porém sem sucesso.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9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3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LibreOffice/24.2.0.3$Windows_X86_64 LibreOffice_project/da48488a73ddd66ea24cf16bbc4f7b9c08e9bea1</Application>
  <AppVersion>15.0000</AppVersion>
  <Pages>5</Pages>
  <Words>1272</Words>
  <Characters>8667</Characters>
  <CharactersWithSpaces>9912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2024-12-27T09:40:07Z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