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GASTROSTOMIA ENDOSCÓPICA PERCUTÂNEA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sz w:val="24"/>
          <w:szCs w:val="24"/>
          <w:u w:val="single"/>
        </w:rPr>
        <w:t>Código de Defesa do Consumidor</w:t>
      </w:r>
      <w:r>
        <w:rPr>
          <w:rFonts w:cs="Calibri" w:cstheme="minorHAnsi"/>
          <w:sz w:val="24"/>
          <w:szCs w:val="24"/>
        </w:rPr>
        <w:t>” ou “</w:t>
      </w:r>
      <w:r>
        <w:rPr>
          <w:rFonts w:cs="Calibri" w:cstheme="minorHAnsi"/>
          <w:sz w:val="24"/>
          <w:szCs w:val="24"/>
          <w:u w:val="single"/>
        </w:rPr>
        <w:t>CDC</w:t>
      </w:r>
      <w:r>
        <w:rPr>
          <w:rFonts w:cs="Calibri" w:cstheme="minorHAnsi"/>
          <w:sz w:val="24"/>
          <w:szCs w:val="24"/>
        </w:rPr>
        <w:t xml:space="preserve">”), </w:t>
      </w:r>
      <w:r>
        <w:rPr>
          <w:rFonts w:cs="Calibri" w:cstheme="minorHAnsi"/>
          <w:b/>
          <w:bCs/>
          <w:sz w:val="24"/>
          <w:szCs w:val="24"/>
        </w:rPr>
        <w:t>que, sem qualquer vício de vontade ou consentimento, dá total autorização</w:t>
      </w:r>
      <w:r>
        <w:rPr>
          <w:rFonts w:cs="Calibri" w:cstheme="minorHAnsi"/>
          <w:sz w:val="24"/>
          <w:szCs w:val="24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GASTROSTOMIA ENDOSCÓPICA PERCUTÂNEA</w:t>
      </w:r>
      <w:r>
        <w:rPr>
          <w:rFonts w:cs="Calibri" w:cstheme="minorHAnsi"/>
          <w:sz w:val="24"/>
          <w:szCs w:val="24"/>
        </w:rPr>
        <w:t xml:space="preserve"> (o “</w:t>
      </w:r>
      <w:r>
        <w:rPr>
          <w:rFonts w:cs="Calibri" w:cstheme="minorHAnsi"/>
          <w:sz w:val="24"/>
          <w:szCs w:val="24"/>
          <w:u w:val="single"/>
        </w:rPr>
        <w:t>Procedimento</w:t>
      </w:r>
      <w:r>
        <w:rPr>
          <w:rFonts w:cs="Calibri" w:cstheme="minorHAnsi"/>
          <w:sz w:val="24"/>
          <w:szCs w:val="24"/>
        </w:rPr>
        <w:t xml:space="preserve">”), a ser realizado no 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4"/>
          <w:szCs w:val="24"/>
          <w:u w:val="single"/>
        </w:rPr>
        <w:t>Código de Ética Médica</w:t>
      </w:r>
      <w:r>
        <w:rPr>
          <w:rFonts w:cs="Calibri" w:cstheme="minorHAnsi"/>
          <w:sz w:val="24"/>
          <w:szCs w:val="24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DEFINIÇÃO DO PROCEDIMENTO/EXAME/TRATAMENTO</w:t>
      </w:r>
      <w:r>
        <w:rPr>
          <w:rFonts w:cs="Calibri" w:cstheme="minorHAnsi"/>
          <w:sz w:val="24"/>
          <w:szCs w:val="24"/>
        </w:rPr>
        <w:t>: A gastrostomia endoscópica percutânea é um procedimento que tem como objetivo a introdução de alimentos (dietas enterais) diretamente no estômago, por meio de uma sonda. Ela é indicada para pacientes que têm uma nutrição insuficiente com a alimentação por via oral, seja por obstruções que impeçam a passagem do alimento, por dificuldade de deglutição ou por outras condições.  Esse procedimento é feito sob sedação realizada por um médico anestesiologista, utilizando medicação administrada por uma veia para permitir que o paciente relaxe, adormeça e tenha um procedimento bastante confortável e seguro. É realizada também uma anestesia local na região do abdome em que será feita a abertura para a passagem da sonda. A gastrostomia endoscópica percutânea é feita por endoscopia, com a introdução de um aparelho flexível pela boca e consiste na colocação de uma sonda no estômago, através da criação de um caminho entre o estômago e a parede abdominal.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RISCOS, COMPLICAÇÕES, CONTRAINDICAÇÃO</w:t>
      </w:r>
      <w:r>
        <w:rPr>
          <w:rFonts w:cs="Calibri" w:cstheme="minorHAnsi"/>
          <w:sz w:val="24"/>
          <w:szCs w:val="24"/>
        </w:rPr>
        <w:t>: A gastrostomia endoscópica é igual a qualquer outro tratamento cirúrgico realizado sobre um órgão interno e, portanto, com riscos de complicações e de insucesso. Dentre as possíveis complicações estão: infecção, sangramento, retirada acidental da sonda, extravasamento de secreção ao redor da sonda, úlceras no estômago, perfuração intestinal e fístulas. Além disso, outras possíveis complicações são: depressão respiratória (apneia), arritmias cardíacas, reações alérgicas e/ou anafiláticas, aspiração de secreções, relacionadas à sedação. A maioria das complicações relacionadas à gastrostomia são complicações menores, tratadas com cuidados locais e medicamentos, mas por vezes é necessário internação hospitalar e tratamento cirúrgico. Risco de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sz w:val="24"/>
          <w:szCs w:val="24"/>
        </w:rPr>
      </w:pPr>
      <w:r>
        <w:rPr>
          <w:rFonts w:eastAsia="Arial" w:cs="Calibri" w:cstheme="minorHAnsi"/>
          <w:b/>
          <w:bCs/>
          <w:sz w:val="24"/>
          <w:szCs w:val="24"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TRATAMENTOS ALTERNATIVOS</w:t>
      </w:r>
      <w:r>
        <w:rPr>
          <w:rFonts w:cs="Calibri" w:cstheme="minorHAnsi"/>
          <w:sz w:val="24"/>
          <w:szCs w:val="24"/>
        </w:rPr>
        <w:t xml:space="preserve">: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É importante reforçar que pode haver necessidade de uma intervenção cirúrgica para a resolução de uma complicação ou para a resolução do quadro que não foi possível solucionar endoscopicamente. A equipe de cirurgia do </w:t>
      </w:r>
      <w:r>
        <w:rPr>
          <w:rFonts w:cs="Calibri" w:cstheme="minorHAnsi"/>
          <w:sz w:val="24"/>
          <w:szCs w:val="24"/>
        </w:rPr>
        <w:t xml:space="preserve">Instituto Orizonti, em conjunto com a equipe de endoscopia,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está a disposição para o que for </w:t>
      </w:r>
      <w:r>
        <w:rPr>
          <w:rFonts w:cs="Calibri" w:cstheme="minorHAnsi"/>
          <w:sz w:val="24"/>
          <w:szCs w:val="24"/>
        </w:rPr>
        <w:t>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  <w:sz w:val="24"/>
          <w:szCs w:val="24"/>
        </w:rPr>
        <w:t>PODERÁ SER NECESSÁRIA A INFUSÃO DE SANGUE E SEUS COMPONENTES (TRANSFUSÃO DE SANGUE) NO PACIENTE</w:t>
      </w:r>
      <w:r>
        <w:rPr>
          <w:rFonts w:cs="Calibri" w:cstheme="minorHAnsi"/>
          <w:sz w:val="24"/>
          <w:szCs w:val="24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LibreOffice/7.6.2.1$Windows_X86_64 LibreOffice_project/56f7684011345957bbf33a7ee678afaf4d2ba333</Application>
  <AppVersion>15.0000</AppVersion>
  <Pages>5</Pages>
  <Words>1396</Words>
  <Characters>9309</Characters>
  <CharactersWithSpaces>10661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2024-12-06T13:08:58Z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