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header1.xml" ContentType="application/vnd.openxmlformats-officedocument.wordprocessingml.header+xml"/>
  <Override PartName="/word/media/image1.png" ContentType="image/png"/>
  <Override PartName="/word/media/image2.jpeg" ContentType="image/jpeg"/>
  <Override PartName="/word/media/image3.png" ContentType="image/png"/>
  <Override PartName="/word/media/image4.jpeg" ContentType="image/jpeg"/>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footer3.xml.rels" ContentType="application/vnd.openxmlformats-package.relationships+xml"/>
  <Override PartName="/word/_rels/header1.xml.rels" ContentType="application/vnd.openxmlformats-package.relationships+xml"/>
  <Override PartName="/word/_rels/header2.xml.rels" ContentType="application/vnd.openxmlformats-package.relationships+xml"/>
  <Override PartName="/word/_rels/footer2.xml.rels" ContentType="application/vnd.openxmlformats-package.relationships+xml"/>
  <Override PartName="/customXml/item1.xml" ContentType="application/xml"/>
  <Override PartName="/customXml/item2.xml" ContentType="application/xml"/>
  <Override PartName="/customXml/itemProps1.xml" ContentType="application/vnd.openxmlformats-officedocument.customXmlProperties+xml"/>
  <Override PartName="/customXml/item3.xml" ContentType="application/xml"/>
  <Override PartName="/customXml/itemProps2.xml" ContentType="application/vnd.openxmlformats-officedocument.customXmlProperties+xml"/>
  <Override PartName="/customXml/item4.xml" ContentType="application/xml"/>
  <Override PartName="/customXml/itemProps3.xml" ContentType="application/vnd.openxmlformats-officedocument.customXmlProperties+xml"/>
  <Override PartName="/customXml/itemProps4.xml" ContentType="application/vnd.openxmlformats-officedocument.customXmlProperties+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_rels/item4.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Padro"/>
        <w:spacing w:before="0" w:after="0"/>
        <w:ind w:left="-567" w:right="-568"/>
        <w:jc w:val="center"/>
        <w:rPr>
          <w:rFonts w:ascii="Calibri" w:hAnsi="Calibri" w:cs="Calibri" w:asciiTheme="minorHAnsi" w:cstheme="minorHAnsi" w:hAnsiTheme="minorHAnsi"/>
          <w:b/>
          <w:bCs/>
          <w:color w:val="auto"/>
          <w:sz w:val="22"/>
          <w:szCs w:val="22"/>
          <w:lang w:val="pt-BR"/>
        </w:rPr>
      </w:pPr>
      <w:r>
        <w:rPr>
          <w:rFonts w:cs="Calibri" w:ascii="Calibri" w:hAnsi="Calibri" w:asciiTheme="minorHAnsi" w:cstheme="minorHAnsi" w:hAnsiTheme="minorHAnsi"/>
          <w:b/>
          <w:bCs/>
          <w:color w:val="auto"/>
          <w:sz w:val="22"/>
          <w:szCs w:val="22"/>
        </w:rPr>
        <w:t xml:space="preserve">TERMO DE CONSENTIMENTO </w:t>
      </w:r>
      <w:r>
        <w:rPr>
          <w:rFonts w:cs="Calibri" w:ascii="Calibri" w:hAnsi="Calibri" w:asciiTheme="minorHAnsi" w:cstheme="minorHAnsi" w:hAnsiTheme="minorHAnsi"/>
          <w:b/>
          <w:bCs/>
          <w:color w:val="auto"/>
          <w:sz w:val="22"/>
          <w:szCs w:val="22"/>
          <w:lang w:val="pt-BR"/>
        </w:rPr>
        <w:t>LIVRE E ESCLARECIDO</w:t>
      </w:r>
    </w:p>
    <w:p>
      <w:pPr>
        <w:pStyle w:val="Normal"/>
        <w:tabs>
          <w:tab w:val="clear" w:pos="720"/>
          <w:tab w:val="left" w:pos="426" w:leader="none"/>
        </w:tabs>
        <w:spacing w:lineRule="auto" w:line="240" w:before="0" w:after="0"/>
        <w:ind w:left="426"/>
        <w:rPr>
          <w:rFonts w:cs="Calibri" w:cstheme="minorHAnsi"/>
        </w:rPr>
      </w:pPr>
      <w:r>
        <w:rPr>
          <w:rFonts w:cs="Calibri" w:cstheme="minorHAnsi"/>
        </w:rPr>
      </w:r>
    </w:p>
    <w:tbl>
      <w:tblPr>
        <w:tblStyle w:val="Tabelacomgrade"/>
        <w:tblW w:w="10317" w:type="dxa"/>
        <w:jc w:val="left"/>
        <w:tblInd w:w="-685" w:type="dxa"/>
        <w:tblLayout w:type="fixed"/>
        <w:tblCellMar>
          <w:top w:w="0" w:type="dxa"/>
          <w:left w:w="108" w:type="dxa"/>
          <w:bottom w:w="0" w:type="dxa"/>
          <w:right w:w="108" w:type="dxa"/>
        </w:tblCellMar>
        <w:tblLook w:firstRow="1" w:noVBand="1" w:lastRow="0" w:firstColumn="1" w:lastColumn="0" w:noHBand="0" w:val="04a0"/>
      </w:tblPr>
      <w:tblGrid>
        <w:gridCol w:w="10317"/>
      </w:tblGrid>
      <w:tr>
        <w:trPr>
          <w:trHeight w:val="346" w:hRule="atLeast"/>
        </w:trPr>
        <w:tc>
          <w:tcPr>
            <w:tcW w:w="10317" w:type="dxa"/>
            <w:tcBorders/>
          </w:tcPr>
          <w:p>
            <w:pPr>
              <w:pStyle w:val="Normal"/>
              <w:widowControl/>
              <w:suppressAutoHyphens w:val="true"/>
              <w:spacing w:lineRule="auto" w:line="240" w:before="0" w:after="0"/>
              <w:ind w:left="39"/>
              <w:jc w:val="left"/>
              <w:rPr>
                <w:rFonts w:cs="Calibri" w:cstheme="minorHAnsi"/>
                <w:b/>
                <w:bCs/>
              </w:rPr>
            </w:pPr>
            <w:r>
              <w:rPr>
                <w:rFonts w:eastAsia="Calibri" w:cs="Calibri" w:cstheme="minorHAnsi"/>
                <w:b/>
                <w:bCs/>
                <w:kern w:val="0"/>
                <w:sz w:val="22"/>
                <w:szCs w:val="22"/>
                <w:lang w:val="pt-BR" w:eastAsia="en-US" w:bidi="ar-SA"/>
              </w:rPr>
              <w:t xml:space="preserve">Procedimento: </w:t>
            </w:r>
            <w:r>
              <w:rPr>
                <w:rFonts w:eastAsia="Calibri" w:cs="Arial" w:cstheme="minorHAnsi"/>
                <w:b/>
                <w:bCs/>
                <w:kern w:val="0"/>
                <w:sz w:val="22"/>
                <w:szCs w:val="22"/>
                <w:lang w:val="pt-BR" w:eastAsia="en-US" w:bidi="ar-SA"/>
              </w:rPr>
              <w:t>Fechamento ou Oclusão do Canal Arterial Pérvio</w:t>
            </w:r>
          </w:p>
        </w:tc>
      </w:tr>
    </w:tbl>
    <w:p>
      <w:pPr>
        <w:pStyle w:val="Normal"/>
        <w:tabs>
          <w:tab w:val="clear" w:pos="720"/>
          <w:tab w:val="left" w:pos="426" w:leader="none"/>
        </w:tabs>
        <w:spacing w:lineRule="auto" w:line="240" w:before="0" w:after="0"/>
        <w:ind w:left="426"/>
        <w:rPr>
          <w:rFonts w:cs="Calibri" w:cstheme="minorHAnsi"/>
        </w:rPr>
      </w:pPr>
      <w:r>
        <w:rPr>
          <w:rFonts w:cs="Calibri" w:cstheme="minorHAnsi"/>
        </w:rPr>
      </w:r>
    </w:p>
    <w:tbl>
      <w:tblPr>
        <w:tblStyle w:val="Tabelacomgrade"/>
        <w:tblW w:w="10317" w:type="dxa"/>
        <w:jc w:val="left"/>
        <w:tblInd w:w="-685" w:type="dxa"/>
        <w:tblLayout w:type="fixed"/>
        <w:tblCellMar>
          <w:top w:w="0" w:type="dxa"/>
          <w:left w:w="108" w:type="dxa"/>
          <w:bottom w:w="0" w:type="dxa"/>
          <w:right w:w="108" w:type="dxa"/>
        </w:tblCellMar>
        <w:tblLook w:firstRow="1" w:noVBand="1" w:lastRow="0" w:firstColumn="1" w:lastColumn="0" w:noHBand="0" w:val="04a0"/>
      </w:tblPr>
      <w:tblGrid>
        <w:gridCol w:w="2424"/>
        <w:gridCol w:w="7892"/>
      </w:tblGrid>
      <w:tr>
        <w:trPr/>
        <w:tc>
          <w:tcPr>
            <w:tcW w:w="10316" w:type="dxa"/>
            <w:gridSpan w:val="2"/>
            <w:tcBorders>
              <w:bottom w:val="nil"/>
            </w:tcBorders>
          </w:tcPr>
          <w:p>
            <w:pPr>
              <w:pStyle w:val="Normal"/>
              <w:widowControl/>
              <w:suppressAutoHyphens w:val="true"/>
              <w:spacing w:lineRule="auto" w:line="240" w:before="0" w:after="0"/>
              <w:ind w:left="39"/>
              <w:jc w:val="left"/>
              <w:rPr>
                <w:rFonts w:cs="Calibri" w:cstheme="minorHAnsi"/>
                <w:b/>
                <w:bCs/>
              </w:rPr>
            </w:pPr>
            <w:r>
              <w:rPr>
                <w:rFonts w:eastAsia="Calibri" w:cs="Calibri" w:cstheme="minorHAnsi"/>
                <w:b/>
                <w:bCs/>
                <w:kern w:val="0"/>
                <w:sz w:val="22"/>
                <w:szCs w:val="22"/>
                <w:lang w:val="pt-BR" w:eastAsia="en-US" w:bidi="ar-SA"/>
              </w:rPr>
              <w:t>Identificação do Paciente (“</w:t>
            </w:r>
            <w:r>
              <w:rPr>
                <w:rFonts w:eastAsia="Calibri" w:cs="Calibri" w:cstheme="minorHAnsi"/>
                <w:b/>
                <w:bCs/>
                <w:kern w:val="0"/>
                <w:sz w:val="22"/>
                <w:szCs w:val="22"/>
                <w:u w:val="single"/>
                <w:lang w:val="pt-BR" w:eastAsia="en-US" w:bidi="ar-SA"/>
              </w:rPr>
              <w:t>Paciente</w:t>
            </w:r>
            <w:r>
              <w:rPr>
                <w:rFonts w:eastAsia="Calibri" w:cs="Calibri" w:cstheme="minorHAnsi"/>
                <w:b/>
                <w:bCs/>
                <w:kern w:val="0"/>
                <w:sz w:val="22"/>
                <w:szCs w:val="22"/>
                <w:lang w:val="pt-BR" w:eastAsia="en-US" w:bidi="ar-SA"/>
              </w:rPr>
              <w:t>”)</w:t>
            </w:r>
          </w:p>
          <w:p>
            <w:pPr>
              <w:pStyle w:val="Normal"/>
              <w:widowControl/>
              <w:suppressAutoHyphens w:val="true"/>
              <w:spacing w:lineRule="auto" w:line="240" w:before="0" w:after="0"/>
              <w:ind w:left="39"/>
              <w:jc w:val="left"/>
              <w:rPr>
                <w:rFonts w:cs="Calibri" w:cstheme="minorHAnsi"/>
                <w:b/>
                <w:bCs/>
              </w:rPr>
            </w:pPr>
            <w:r>
              <w:rPr>
                <w:rFonts w:cs="Calibri" w:cstheme="minorHAnsi"/>
                <w:b/>
                <w:bCs/>
              </w:rPr>
            </w:r>
          </w:p>
        </w:tc>
      </w:tr>
      <w:tr>
        <w:trPr/>
        <w:tc>
          <w:tcPr>
            <w:tcW w:w="2424" w:type="dxa"/>
            <w:tcBorders>
              <w:top w:val="nil"/>
              <w:bottom w:val="nil"/>
              <w:right w:val="nil"/>
            </w:tcBorders>
          </w:tcPr>
          <w:p>
            <w:pPr>
              <w:pStyle w:val="Normal"/>
              <w:widowControl/>
              <w:suppressAutoHyphens w:val="true"/>
              <w:spacing w:lineRule="auto" w:line="240" w:before="0" w:after="0"/>
              <w:ind w:left="39"/>
              <w:jc w:val="left"/>
              <w:rPr>
                <w:rFonts w:cs="Calibri" w:cstheme="minorHAnsi"/>
              </w:rPr>
            </w:pPr>
            <w:r>
              <w:rPr>
                <w:rFonts w:eastAsia="Calibri" w:cs="Calibri" w:cstheme="minorHAnsi"/>
                <w:kern w:val="0"/>
                <w:sz w:val="22"/>
                <w:szCs w:val="22"/>
                <w:lang w:val="pt-BR" w:eastAsia="en-US" w:bidi="ar-SA"/>
              </w:rPr>
              <w:t>Nome:</w:t>
            </w:r>
          </w:p>
        </w:tc>
        <w:tc>
          <w:tcPr>
            <w:tcW w:w="7892" w:type="dxa"/>
            <w:tcBorders>
              <w:top w:val="nil"/>
              <w:left w:val="nil"/>
              <w:bottom w:val="nil"/>
            </w:tcBorders>
          </w:tcPr>
          <w:p>
            <w:pPr>
              <w:pStyle w:val="Normal"/>
              <w:widowControl/>
              <w:suppressAutoHyphens w:val="true"/>
              <w:spacing w:lineRule="auto" w:line="240" w:before="0" w:after="0"/>
              <w:ind w:left="39"/>
              <w:jc w:val="left"/>
              <w:rPr>
                <w:rFonts w:cs="Calibri" w:cstheme="minorHAnsi"/>
              </w:rPr>
            </w:pPr>
            <w:r>
              <w:rPr>
                <w:rFonts w:eastAsia="Calibri" w:cs="Calibri" w:cstheme="minorHAnsi"/>
                <w:kern w:val="0"/>
                <w:sz w:val="22"/>
                <w:szCs w:val="22"/>
                <w:lang w:val="pt-BR" w:eastAsia="en-US" w:bidi="ar-SA"/>
              </w:rPr>
              <w:t>__________________________________________________________</w:t>
            </w:r>
          </w:p>
        </w:tc>
      </w:tr>
      <w:tr>
        <w:trPr/>
        <w:tc>
          <w:tcPr>
            <w:tcW w:w="2424" w:type="dxa"/>
            <w:tcBorders>
              <w:top w:val="nil"/>
              <w:bottom w:val="nil"/>
              <w:right w:val="nil"/>
            </w:tcBorders>
          </w:tcPr>
          <w:p>
            <w:pPr>
              <w:pStyle w:val="Normal"/>
              <w:widowControl/>
              <w:suppressAutoHyphens w:val="true"/>
              <w:spacing w:lineRule="auto" w:line="240" w:before="0" w:after="0"/>
              <w:ind w:left="39"/>
              <w:jc w:val="left"/>
              <w:rPr>
                <w:rFonts w:cs="Calibri" w:cstheme="minorHAnsi"/>
              </w:rPr>
            </w:pPr>
            <w:r>
              <w:rPr>
                <w:rFonts w:eastAsia="Calibri" w:cs="Calibri" w:cstheme="minorHAnsi"/>
                <w:kern w:val="0"/>
                <w:sz w:val="22"/>
                <w:szCs w:val="22"/>
                <w:lang w:val="pt-BR" w:eastAsia="en-US" w:bidi="ar-SA"/>
              </w:rPr>
              <w:t>Data de Nascimento:</w:t>
            </w:r>
          </w:p>
        </w:tc>
        <w:tc>
          <w:tcPr>
            <w:tcW w:w="7892" w:type="dxa"/>
            <w:tcBorders>
              <w:top w:val="nil"/>
              <w:left w:val="nil"/>
              <w:bottom w:val="nil"/>
            </w:tcBorders>
          </w:tcPr>
          <w:p>
            <w:pPr>
              <w:pStyle w:val="Normal"/>
              <w:widowControl/>
              <w:suppressAutoHyphens w:val="true"/>
              <w:spacing w:lineRule="auto" w:line="240" w:before="0" w:after="0"/>
              <w:ind w:left="39"/>
              <w:jc w:val="left"/>
              <w:rPr>
                <w:rFonts w:cs="Calibri" w:cstheme="minorHAnsi"/>
              </w:rPr>
            </w:pPr>
            <w:r>
              <w:rPr>
                <w:rFonts w:eastAsia="Calibri" w:cs="Calibri" w:cstheme="minorHAnsi"/>
                <w:kern w:val="0"/>
                <w:sz w:val="22"/>
                <w:szCs w:val="22"/>
                <w:lang w:val="pt-BR" w:eastAsia="en-US" w:bidi="ar-SA"/>
              </w:rPr>
              <w:t>____/_____/________</w:t>
            </w:r>
          </w:p>
        </w:tc>
      </w:tr>
      <w:tr>
        <w:trPr/>
        <w:tc>
          <w:tcPr>
            <w:tcW w:w="2424" w:type="dxa"/>
            <w:tcBorders>
              <w:top w:val="nil"/>
              <w:bottom w:val="nil"/>
              <w:right w:val="nil"/>
            </w:tcBorders>
          </w:tcPr>
          <w:p>
            <w:pPr>
              <w:pStyle w:val="Normal"/>
              <w:widowControl/>
              <w:suppressAutoHyphens w:val="true"/>
              <w:spacing w:lineRule="auto" w:line="240" w:before="0" w:after="0"/>
              <w:ind w:left="39"/>
              <w:jc w:val="left"/>
              <w:rPr>
                <w:rFonts w:cs="Calibri" w:cstheme="minorHAnsi"/>
              </w:rPr>
            </w:pPr>
            <w:r>
              <w:rPr>
                <w:rFonts w:eastAsia="Calibri" w:cs="Calibri" w:cstheme="minorHAnsi"/>
                <w:kern w:val="0"/>
                <w:sz w:val="22"/>
                <w:szCs w:val="22"/>
                <w:lang w:val="pt-BR" w:eastAsia="en-US" w:bidi="ar-SA"/>
              </w:rPr>
              <w:t>CPF/ME:</w:t>
            </w:r>
          </w:p>
        </w:tc>
        <w:tc>
          <w:tcPr>
            <w:tcW w:w="7892" w:type="dxa"/>
            <w:tcBorders>
              <w:top w:val="nil"/>
              <w:left w:val="nil"/>
              <w:bottom w:val="nil"/>
            </w:tcBorders>
          </w:tcPr>
          <w:p>
            <w:pPr>
              <w:pStyle w:val="Normal"/>
              <w:widowControl/>
              <w:suppressAutoHyphens w:val="true"/>
              <w:spacing w:lineRule="auto" w:line="240" w:before="0" w:after="0"/>
              <w:ind w:left="39"/>
              <w:jc w:val="left"/>
              <w:rPr>
                <w:rFonts w:cs="Calibri" w:cstheme="minorHAnsi"/>
              </w:rPr>
            </w:pPr>
            <w:r>
              <w:rPr>
                <w:rFonts w:eastAsia="Calibri" w:cs="Calibri" w:cstheme="minorHAnsi"/>
                <w:kern w:val="0"/>
                <w:sz w:val="22"/>
                <w:szCs w:val="22"/>
                <w:lang w:val="pt-BR" w:eastAsia="en-US" w:bidi="ar-SA"/>
              </w:rPr>
              <w:t>__________________________________________________________</w:t>
            </w:r>
          </w:p>
        </w:tc>
      </w:tr>
      <w:tr>
        <w:trPr/>
        <w:tc>
          <w:tcPr>
            <w:tcW w:w="2424" w:type="dxa"/>
            <w:tcBorders>
              <w:top w:val="nil"/>
              <w:right w:val="nil"/>
            </w:tcBorders>
          </w:tcPr>
          <w:p>
            <w:pPr>
              <w:pStyle w:val="Normal"/>
              <w:widowControl/>
              <w:suppressAutoHyphens w:val="true"/>
              <w:spacing w:lineRule="auto" w:line="240" w:before="0" w:after="0"/>
              <w:ind w:left="39"/>
              <w:jc w:val="left"/>
              <w:rPr>
                <w:rFonts w:cs="Calibri" w:cstheme="minorHAnsi"/>
              </w:rPr>
            </w:pPr>
            <w:r>
              <w:rPr>
                <w:rFonts w:eastAsia="Calibri" w:cs="Calibri" w:cstheme="minorHAnsi"/>
                <w:kern w:val="0"/>
                <w:sz w:val="22"/>
                <w:szCs w:val="22"/>
                <w:lang w:val="pt-BR" w:eastAsia="en-US" w:bidi="ar-SA"/>
              </w:rPr>
              <w:t>RG:</w:t>
            </w:r>
          </w:p>
        </w:tc>
        <w:tc>
          <w:tcPr>
            <w:tcW w:w="7892" w:type="dxa"/>
            <w:tcBorders>
              <w:top w:val="nil"/>
              <w:left w:val="nil"/>
            </w:tcBorders>
          </w:tcPr>
          <w:p>
            <w:pPr>
              <w:pStyle w:val="Normal"/>
              <w:widowControl/>
              <w:suppressAutoHyphens w:val="true"/>
              <w:spacing w:lineRule="auto" w:line="240" w:before="0" w:after="0"/>
              <w:ind w:left="39"/>
              <w:jc w:val="left"/>
              <w:rPr>
                <w:rFonts w:cs="Calibri" w:cstheme="minorHAnsi"/>
              </w:rPr>
            </w:pPr>
            <w:r>
              <w:rPr>
                <w:rFonts w:eastAsia="Calibri" w:cs="Calibri" w:cstheme="minorHAnsi"/>
                <w:kern w:val="0"/>
                <w:sz w:val="22"/>
                <w:szCs w:val="22"/>
                <w:lang w:val="pt-BR" w:eastAsia="en-US" w:bidi="ar-SA"/>
              </w:rPr>
              <w:t>__________________________________________________________</w:t>
            </w:r>
          </w:p>
          <w:p>
            <w:pPr>
              <w:pStyle w:val="Normal"/>
              <w:widowControl/>
              <w:suppressAutoHyphens w:val="true"/>
              <w:spacing w:lineRule="auto" w:line="240" w:before="0" w:after="0"/>
              <w:ind w:left="39"/>
              <w:jc w:val="left"/>
              <w:rPr>
                <w:rFonts w:cs="Calibri" w:cstheme="minorHAnsi"/>
              </w:rPr>
            </w:pPr>
            <w:r>
              <w:rPr>
                <w:rFonts w:cs="Calibri" w:cstheme="minorHAnsi"/>
              </w:rPr>
            </w:r>
          </w:p>
        </w:tc>
      </w:tr>
    </w:tbl>
    <w:p>
      <w:pPr>
        <w:pStyle w:val="Normal"/>
        <w:spacing w:lineRule="auto" w:line="240" w:before="0" w:after="0"/>
        <w:ind w:left="-567"/>
        <w:rPr>
          <w:rFonts w:cs="Calibri" w:cstheme="minorHAnsi"/>
        </w:rPr>
      </w:pPr>
      <w:r>
        <w:rPr>
          <w:rFonts w:cs="Calibri" w:cstheme="minorHAnsi"/>
        </w:rPr>
      </w:r>
    </w:p>
    <w:tbl>
      <w:tblPr>
        <w:tblStyle w:val="Tabelacomgrade"/>
        <w:tblW w:w="10317" w:type="dxa"/>
        <w:jc w:val="left"/>
        <w:tblInd w:w="-680" w:type="dxa"/>
        <w:tblLayout w:type="fixed"/>
        <w:tblCellMar>
          <w:top w:w="0" w:type="dxa"/>
          <w:left w:w="108" w:type="dxa"/>
          <w:bottom w:w="0" w:type="dxa"/>
          <w:right w:w="108" w:type="dxa"/>
        </w:tblCellMar>
        <w:tblLook w:firstRow="1" w:noVBand="1" w:lastRow="0" w:firstColumn="1" w:lastColumn="0" w:noHBand="0" w:val="04a0"/>
      </w:tblPr>
      <w:tblGrid>
        <w:gridCol w:w="2547"/>
        <w:gridCol w:w="7769"/>
      </w:tblGrid>
      <w:tr>
        <w:trPr/>
        <w:tc>
          <w:tcPr>
            <w:tcW w:w="10316" w:type="dxa"/>
            <w:gridSpan w:val="2"/>
            <w:tcBorders>
              <w:bottom w:val="nil"/>
            </w:tcBorders>
          </w:tcPr>
          <w:p>
            <w:pPr>
              <w:pStyle w:val="Normal"/>
              <w:widowControl/>
              <w:suppressAutoHyphens w:val="true"/>
              <w:spacing w:lineRule="auto" w:line="240" w:before="0" w:after="0"/>
              <w:jc w:val="both"/>
              <w:rPr>
                <w:rFonts w:cs="Calibri" w:cstheme="minorHAnsi"/>
              </w:rPr>
            </w:pPr>
            <w:r>
              <w:rPr>
                <w:rFonts w:eastAsia="Calibri" w:cs="Calibri" w:cstheme="minorHAnsi"/>
                <w:b/>
                <w:bCs/>
                <w:kern w:val="0"/>
                <w:sz w:val="22"/>
                <w:szCs w:val="22"/>
                <w:lang w:val="pt-BR" w:eastAsia="en-US" w:bidi="ar-SA"/>
              </w:rPr>
              <w:t>Identificação do Responsável (“</w:t>
            </w:r>
            <w:r>
              <w:rPr>
                <w:rFonts w:eastAsia="Calibri" w:cs="Calibri" w:cstheme="minorHAnsi"/>
                <w:b/>
                <w:bCs/>
                <w:kern w:val="0"/>
                <w:sz w:val="22"/>
                <w:szCs w:val="22"/>
                <w:u w:val="single"/>
                <w:lang w:val="pt-BR" w:eastAsia="en-US" w:bidi="ar-SA"/>
              </w:rPr>
              <w:t>Responsável</w:t>
            </w:r>
            <w:r>
              <w:rPr>
                <w:rFonts w:eastAsia="Calibri" w:cs="Calibri" w:cstheme="minorHAnsi"/>
                <w:b/>
                <w:bCs/>
                <w:kern w:val="0"/>
                <w:sz w:val="22"/>
                <w:szCs w:val="22"/>
                <w:lang w:val="pt-BR" w:eastAsia="en-US" w:bidi="ar-SA"/>
              </w:rPr>
              <w:t>”)</w:t>
            </w:r>
            <w:r>
              <w:rPr>
                <w:rFonts w:eastAsia="Calibri" w:cs="Calibri" w:cstheme="minorHAnsi"/>
                <w:kern w:val="0"/>
                <w:sz w:val="22"/>
                <w:szCs w:val="22"/>
                <w:lang w:val="pt-BR" w:eastAsia="en-US" w:bidi="ar-SA"/>
              </w:rPr>
              <w:t>: (No caso de Paciente menor de idade, incapacitado do discernimento ou que, conforme a evolução do quadro clínico, vier a ficar incapacitado):</w:t>
            </w:r>
          </w:p>
          <w:p>
            <w:pPr>
              <w:pStyle w:val="Normal"/>
              <w:widowControl/>
              <w:suppressAutoHyphens w:val="true"/>
              <w:spacing w:lineRule="auto" w:line="240" w:before="0" w:after="0"/>
              <w:jc w:val="both"/>
              <w:rPr>
                <w:rFonts w:cs="Calibri" w:cstheme="minorHAnsi"/>
              </w:rPr>
            </w:pPr>
            <w:r>
              <w:rPr>
                <w:rFonts w:cs="Calibri" w:cstheme="minorHAnsi"/>
              </w:rPr>
            </w:r>
          </w:p>
        </w:tc>
      </w:tr>
      <w:tr>
        <w:trPr/>
        <w:tc>
          <w:tcPr>
            <w:tcW w:w="2547" w:type="dxa"/>
            <w:tcBorders>
              <w:top w:val="nil"/>
              <w:bottom w:val="nil"/>
              <w:right w:val="nil"/>
            </w:tcBorders>
          </w:tcPr>
          <w:p>
            <w:pPr>
              <w:pStyle w:val="Normal"/>
              <w:widowControl/>
              <w:suppressAutoHyphens w:val="true"/>
              <w:spacing w:lineRule="auto" w:line="240" w:before="0" w:after="0"/>
              <w:jc w:val="left"/>
              <w:rPr>
                <w:rFonts w:cs="Calibri" w:cstheme="minorHAnsi"/>
              </w:rPr>
            </w:pPr>
            <w:r>
              <w:rPr>
                <w:rFonts w:eastAsia="Calibri" w:cs="Calibri" w:cstheme="minorHAnsi"/>
                <w:kern w:val="0"/>
                <w:sz w:val="22"/>
                <w:szCs w:val="22"/>
                <w:lang w:val="pt-BR" w:eastAsia="en-US" w:bidi="ar-SA"/>
              </w:rPr>
              <w:t>Nome do Responsável:</w:t>
            </w:r>
          </w:p>
        </w:tc>
        <w:tc>
          <w:tcPr>
            <w:tcW w:w="7769" w:type="dxa"/>
            <w:tcBorders>
              <w:top w:val="nil"/>
              <w:left w:val="nil"/>
              <w:bottom w:val="nil"/>
            </w:tcBorders>
          </w:tcPr>
          <w:p>
            <w:pPr>
              <w:pStyle w:val="Normal"/>
              <w:widowControl/>
              <w:suppressAutoHyphens w:val="true"/>
              <w:spacing w:lineRule="auto" w:line="240" w:before="0" w:after="0"/>
              <w:jc w:val="left"/>
              <w:rPr>
                <w:rFonts w:cs="Calibri" w:cstheme="minorHAnsi"/>
              </w:rPr>
            </w:pPr>
            <w:r>
              <w:rPr>
                <w:rFonts w:eastAsia="Calibri" w:cs="Calibri" w:cstheme="minorHAnsi"/>
                <w:kern w:val="0"/>
                <w:sz w:val="22"/>
                <w:szCs w:val="22"/>
                <w:lang w:val="pt-BR" w:eastAsia="en-US" w:bidi="ar-SA"/>
              </w:rPr>
              <w:t>__________________________________________________________</w:t>
            </w:r>
          </w:p>
        </w:tc>
      </w:tr>
      <w:tr>
        <w:trPr/>
        <w:tc>
          <w:tcPr>
            <w:tcW w:w="2547" w:type="dxa"/>
            <w:tcBorders>
              <w:top w:val="nil"/>
              <w:bottom w:val="nil"/>
              <w:right w:val="nil"/>
            </w:tcBorders>
          </w:tcPr>
          <w:p>
            <w:pPr>
              <w:pStyle w:val="Normal"/>
              <w:widowControl/>
              <w:suppressAutoHyphens w:val="true"/>
              <w:spacing w:lineRule="auto" w:line="240" w:before="0" w:after="0"/>
              <w:jc w:val="left"/>
              <w:rPr>
                <w:rFonts w:cs="Calibri" w:cstheme="minorHAnsi"/>
              </w:rPr>
            </w:pPr>
            <w:r>
              <w:rPr>
                <w:rFonts w:eastAsia="Calibri" w:cs="Calibri" w:cstheme="minorHAnsi"/>
                <w:kern w:val="0"/>
                <w:sz w:val="22"/>
                <w:szCs w:val="22"/>
                <w:lang w:val="pt-BR" w:eastAsia="en-US" w:bidi="ar-SA"/>
              </w:rPr>
              <w:t>Endereço:</w:t>
            </w:r>
          </w:p>
        </w:tc>
        <w:tc>
          <w:tcPr>
            <w:tcW w:w="7769" w:type="dxa"/>
            <w:tcBorders>
              <w:top w:val="nil"/>
              <w:left w:val="nil"/>
              <w:bottom w:val="nil"/>
            </w:tcBorders>
          </w:tcPr>
          <w:p>
            <w:pPr>
              <w:pStyle w:val="Normal"/>
              <w:widowControl/>
              <w:suppressAutoHyphens w:val="true"/>
              <w:spacing w:lineRule="auto" w:line="240" w:before="0" w:after="0"/>
              <w:jc w:val="left"/>
              <w:rPr>
                <w:rFonts w:cs="Calibri" w:cstheme="minorHAnsi"/>
              </w:rPr>
            </w:pPr>
            <w:r>
              <w:rPr>
                <w:rFonts w:eastAsia="Calibri" w:cs="Calibri" w:cstheme="minorHAnsi"/>
                <w:kern w:val="0"/>
                <w:sz w:val="22"/>
                <w:szCs w:val="22"/>
                <w:lang w:val="pt-BR" w:eastAsia="en-US" w:bidi="ar-SA"/>
              </w:rPr>
              <w:t>__________________________________________________________</w:t>
            </w:r>
          </w:p>
        </w:tc>
      </w:tr>
      <w:tr>
        <w:trPr/>
        <w:tc>
          <w:tcPr>
            <w:tcW w:w="2547" w:type="dxa"/>
            <w:tcBorders>
              <w:top w:val="nil"/>
              <w:bottom w:val="nil"/>
              <w:right w:val="nil"/>
            </w:tcBorders>
          </w:tcPr>
          <w:p>
            <w:pPr>
              <w:pStyle w:val="Normal"/>
              <w:widowControl/>
              <w:suppressAutoHyphens w:val="true"/>
              <w:spacing w:lineRule="auto" w:line="240" w:before="0" w:after="0"/>
              <w:jc w:val="left"/>
              <w:rPr>
                <w:rFonts w:cs="Calibri" w:cstheme="minorHAnsi"/>
              </w:rPr>
            </w:pPr>
            <w:r>
              <w:rPr>
                <w:rFonts w:eastAsia="Calibri" w:cs="Calibri" w:cstheme="minorHAnsi"/>
                <w:kern w:val="0"/>
                <w:sz w:val="22"/>
                <w:szCs w:val="22"/>
                <w:lang w:val="pt-BR" w:eastAsia="en-US" w:bidi="ar-SA"/>
              </w:rPr>
              <w:t>Telefone:</w:t>
            </w:r>
          </w:p>
        </w:tc>
        <w:tc>
          <w:tcPr>
            <w:tcW w:w="7769" w:type="dxa"/>
            <w:tcBorders>
              <w:top w:val="nil"/>
              <w:left w:val="nil"/>
              <w:bottom w:val="nil"/>
            </w:tcBorders>
          </w:tcPr>
          <w:p>
            <w:pPr>
              <w:pStyle w:val="Normal"/>
              <w:widowControl/>
              <w:suppressAutoHyphens w:val="true"/>
              <w:spacing w:lineRule="auto" w:line="240" w:before="0" w:after="0"/>
              <w:jc w:val="left"/>
              <w:rPr>
                <w:rFonts w:cs="Calibri" w:cstheme="minorHAnsi"/>
              </w:rPr>
            </w:pPr>
            <w:r>
              <w:rPr>
                <w:rFonts w:eastAsia="Calibri" w:cs="Calibri" w:cstheme="minorHAnsi"/>
                <w:kern w:val="0"/>
                <w:sz w:val="22"/>
                <w:szCs w:val="22"/>
                <w:lang w:val="pt-BR" w:eastAsia="en-US" w:bidi="ar-SA"/>
              </w:rPr>
              <w:t>__________________________________________________________</w:t>
            </w:r>
          </w:p>
        </w:tc>
      </w:tr>
      <w:tr>
        <w:trPr/>
        <w:tc>
          <w:tcPr>
            <w:tcW w:w="2547" w:type="dxa"/>
            <w:tcBorders>
              <w:top w:val="nil"/>
              <w:bottom w:val="nil"/>
              <w:right w:val="nil"/>
            </w:tcBorders>
          </w:tcPr>
          <w:p>
            <w:pPr>
              <w:pStyle w:val="Normal"/>
              <w:widowControl/>
              <w:suppressAutoHyphens w:val="true"/>
              <w:spacing w:lineRule="auto" w:line="240" w:before="0" w:after="0"/>
              <w:jc w:val="left"/>
              <w:rPr>
                <w:rFonts w:cs="Calibri" w:cstheme="minorHAnsi"/>
              </w:rPr>
            </w:pPr>
            <w:r>
              <w:rPr>
                <w:rFonts w:eastAsia="Calibri" w:cs="Calibri" w:cstheme="minorHAnsi"/>
                <w:kern w:val="0"/>
                <w:sz w:val="22"/>
                <w:szCs w:val="22"/>
                <w:lang w:val="pt-BR" w:eastAsia="en-US" w:bidi="ar-SA"/>
              </w:rPr>
              <w:t>CPF/ME:</w:t>
            </w:r>
          </w:p>
        </w:tc>
        <w:tc>
          <w:tcPr>
            <w:tcW w:w="7769" w:type="dxa"/>
            <w:tcBorders>
              <w:top w:val="nil"/>
              <w:left w:val="nil"/>
              <w:bottom w:val="nil"/>
            </w:tcBorders>
          </w:tcPr>
          <w:p>
            <w:pPr>
              <w:pStyle w:val="Normal"/>
              <w:widowControl/>
              <w:suppressAutoHyphens w:val="true"/>
              <w:spacing w:lineRule="auto" w:line="240" w:before="0" w:after="0"/>
              <w:jc w:val="left"/>
              <w:rPr>
                <w:rFonts w:cs="Calibri" w:cstheme="minorHAnsi"/>
              </w:rPr>
            </w:pPr>
            <w:r>
              <w:rPr>
                <w:rFonts w:eastAsia="Calibri" w:cs="Calibri" w:cstheme="minorHAnsi"/>
                <w:kern w:val="0"/>
                <w:sz w:val="22"/>
                <w:szCs w:val="22"/>
                <w:lang w:val="pt-BR" w:eastAsia="en-US" w:bidi="ar-SA"/>
              </w:rPr>
              <w:t>__________________________________________________________</w:t>
            </w:r>
          </w:p>
        </w:tc>
      </w:tr>
      <w:tr>
        <w:trPr/>
        <w:tc>
          <w:tcPr>
            <w:tcW w:w="2547" w:type="dxa"/>
            <w:tcBorders>
              <w:top w:val="nil"/>
              <w:right w:val="nil"/>
            </w:tcBorders>
          </w:tcPr>
          <w:p>
            <w:pPr>
              <w:pStyle w:val="Normal"/>
              <w:widowControl/>
              <w:suppressAutoHyphens w:val="true"/>
              <w:spacing w:lineRule="auto" w:line="240" w:before="0" w:after="0"/>
              <w:jc w:val="left"/>
              <w:rPr>
                <w:rFonts w:cs="Calibri" w:cstheme="minorHAnsi"/>
              </w:rPr>
            </w:pPr>
            <w:r>
              <w:rPr>
                <w:rFonts w:eastAsia="Calibri" w:cs="Calibri" w:cstheme="minorHAnsi"/>
                <w:kern w:val="0"/>
                <w:sz w:val="22"/>
                <w:szCs w:val="22"/>
                <w:lang w:val="pt-BR" w:eastAsia="en-US" w:bidi="ar-SA"/>
              </w:rPr>
              <w:t>RG:</w:t>
            </w:r>
          </w:p>
        </w:tc>
        <w:tc>
          <w:tcPr>
            <w:tcW w:w="7769" w:type="dxa"/>
            <w:tcBorders>
              <w:top w:val="nil"/>
              <w:left w:val="nil"/>
            </w:tcBorders>
          </w:tcPr>
          <w:p>
            <w:pPr>
              <w:pStyle w:val="Normal"/>
              <w:widowControl/>
              <w:suppressAutoHyphens w:val="true"/>
              <w:spacing w:lineRule="auto" w:line="240" w:before="0" w:after="0"/>
              <w:jc w:val="left"/>
              <w:rPr>
                <w:rFonts w:cs="Calibri" w:cstheme="minorHAnsi"/>
              </w:rPr>
            </w:pPr>
            <w:r>
              <w:rPr>
                <w:rFonts w:eastAsia="Calibri" w:cs="Calibri" w:cstheme="minorHAnsi"/>
                <w:kern w:val="0"/>
                <w:sz w:val="22"/>
                <w:szCs w:val="22"/>
                <w:lang w:val="pt-BR" w:eastAsia="en-US" w:bidi="ar-SA"/>
              </w:rPr>
              <w:t>__________________________________________________________</w:t>
            </w:r>
          </w:p>
          <w:p>
            <w:pPr>
              <w:pStyle w:val="Normal"/>
              <w:widowControl/>
              <w:suppressAutoHyphens w:val="true"/>
              <w:spacing w:lineRule="auto" w:line="240" w:before="0" w:after="0"/>
              <w:jc w:val="left"/>
              <w:rPr>
                <w:rFonts w:cs="Calibri" w:cstheme="minorHAnsi"/>
              </w:rPr>
            </w:pPr>
            <w:r>
              <w:rPr>
                <w:rFonts w:cs="Calibri" w:cstheme="minorHAnsi"/>
              </w:rPr>
            </w:r>
          </w:p>
        </w:tc>
      </w:tr>
    </w:tbl>
    <w:p>
      <w:pPr>
        <w:pStyle w:val="Normal"/>
        <w:spacing w:lineRule="auto" w:line="240" w:before="0" w:after="0"/>
        <w:ind w:left="426"/>
        <w:rPr>
          <w:rFonts w:cs="Calibri" w:cstheme="minorHAnsi"/>
        </w:rPr>
      </w:pPr>
      <w:r>
        <w:rPr>
          <w:rFonts w:cs="Calibri" w:cstheme="minorHAnsi"/>
        </w:rPr>
      </w:r>
    </w:p>
    <w:p>
      <w:pPr>
        <w:pStyle w:val="Normal"/>
        <w:widowControl/>
        <w:suppressAutoHyphens w:val="true"/>
        <w:bidi w:val="0"/>
        <w:spacing w:lineRule="auto" w:line="240" w:before="0" w:after="0"/>
        <w:ind w:hanging="0" w:left="-567" w:right="-170"/>
        <w:jc w:val="both"/>
        <w:rPr>
          <w:rFonts w:cs="Calibri" w:cstheme="minorHAnsi"/>
        </w:rPr>
      </w:pPr>
      <w:r>
        <w:rPr>
          <w:rFonts w:cs="Calibri" w:cstheme="minorHAnsi"/>
        </w:rPr>
        <w:t>Por este instrumento particular, declaro, para todos os fins de direito que, em especial para fins do disposto nos artigos 6º, III e 39, VI, ambos da Lei 8.078/90 (“</w:t>
      </w:r>
      <w:r>
        <w:rPr>
          <w:rFonts w:cs="Calibri" w:cstheme="minorHAnsi"/>
          <w:u w:val="single"/>
        </w:rPr>
        <w:t>Código de Defesa do Consumidor</w:t>
      </w:r>
      <w:r>
        <w:rPr>
          <w:rFonts w:cs="Calibri" w:cstheme="minorHAnsi"/>
        </w:rPr>
        <w:t>” ou “</w:t>
      </w:r>
      <w:r>
        <w:rPr>
          <w:rFonts w:cs="Calibri" w:cstheme="minorHAnsi"/>
          <w:u w:val="single"/>
        </w:rPr>
        <w:t>CDC</w:t>
      </w:r>
      <w:r>
        <w:rPr>
          <w:rFonts w:cs="Calibri" w:cstheme="minorHAnsi"/>
        </w:rPr>
        <w:t xml:space="preserve">”), </w:t>
      </w:r>
      <w:r>
        <w:rPr>
          <w:rFonts w:cs="Calibri" w:cstheme="minorHAnsi"/>
          <w:b/>
          <w:bCs/>
        </w:rPr>
        <w:t>que, sem qualquer vício de vontade ou consentimento, dá total autorização</w:t>
      </w:r>
      <w:r>
        <w:rPr>
          <w:rFonts w:cs="Calibri" w:cstheme="minorHAnsi"/>
        </w:rPr>
        <w:t xml:space="preserve"> ao médico para proceder às investigações necessárias ao diagnóstico do seu estado de saúde, bem como executar o Procedimento Cirúrgico designado</w:t>
      </w:r>
      <w:r>
        <w:rPr>
          <w:rFonts w:cs="Calibri" w:cstheme="minorHAnsi"/>
          <w:b/>
          <w:bCs/>
          <w:sz w:val="24"/>
          <w:szCs w:val="24"/>
        </w:rPr>
        <w:t xml:space="preserve"> </w:t>
      </w:r>
      <w:r>
        <w:rPr>
          <w:rFonts w:cs="Arial" w:cstheme="minorHAnsi"/>
          <w:b/>
          <w:bCs/>
          <w:sz w:val="24"/>
          <w:szCs w:val="24"/>
        </w:rPr>
        <w:t>Fechamento ou Oclusão do Canal Arterial Pérvio</w:t>
      </w:r>
      <w:r>
        <w:rPr>
          <w:rFonts w:cs="Calibri" w:cstheme="minorHAnsi"/>
          <w:b/>
          <w:bCs/>
        </w:rPr>
        <w:t xml:space="preserve"> </w:t>
      </w:r>
      <w:r>
        <w:rPr>
          <w:rFonts w:cs="Calibri" w:cstheme="minorHAnsi"/>
        </w:rPr>
        <w:t>(o “</w:t>
      </w:r>
      <w:r>
        <w:rPr>
          <w:rFonts w:cs="Calibri" w:cstheme="minorHAnsi"/>
          <w:u w:val="single"/>
        </w:rPr>
        <w:t>Procedimento</w:t>
      </w:r>
      <w:r>
        <w:rPr>
          <w:rFonts w:cs="Calibri" w:cstheme="minorHAnsi"/>
        </w:rPr>
        <w:t>”), a ser realizado no Hospital Orizonti, localizado na Avenida José de Patrocínio Pontes, n° 1355, Bairro Mangabeiras, CEP n° 30.210-090, na Cidade de Belo Horizonte, Estado de Minas Gerais.</w:t>
      </w:r>
    </w:p>
    <w:p>
      <w:pPr>
        <w:pStyle w:val="Normal"/>
        <w:widowControl/>
        <w:suppressAutoHyphens w:val="true"/>
        <w:bidi w:val="0"/>
        <w:spacing w:lineRule="auto" w:line="240" w:before="0" w:after="0"/>
        <w:ind w:hanging="0" w:left="-567" w:right="-170"/>
        <w:jc w:val="both"/>
        <w:rPr>
          <w:rFonts w:cs="Calibri" w:cstheme="minorHAnsi"/>
        </w:rPr>
      </w:pPr>
      <w:r>
        <w:rPr>
          <w:rFonts w:cs="Calibri" w:cstheme="minorHAnsi"/>
        </w:rPr>
      </w:r>
    </w:p>
    <w:p>
      <w:pPr>
        <w:pStyle w:val="Normal"/>
        <w:widowControl/>
        <w:suppressAutoHyphens w:val="true"/>
        <w:bidi w:val="0"/>
        <w:spacing w:lineRule="auto" w:line="240" w:before="0" w:after="0"/>
        <w:ind w:hanging="0" w:left="-567" w:right="-170"/>
        <w:jc w:val="both"/>
        <w:rPr>
          <w:rFonts w:cs="Calibri" w:cstheme="minorHAnsi"/>
        </w:rPr>
      </w:pPr>
      <w:r>
        <w:rPr>
          <w:rFonts w:cs="Calibri" w:cstheme="minorHAnsi"/>
        </w:rPr>
        <w:t>Assim sendo, declaro que o Médico, atendendo ao que determinam os artigos 22 e 34 da Resolução CFM no. 1.931/09 (“</w:t>
      </w:r>
      <w:r>
        <w:rPr>
          <w:rFonts w:cs="Calibri" w:cstheme="minorHAnsi"/>
          <w:u w:val="single"/>
        </w:rPr>
        <w:t>Código de Ética Médica</w:t>
      </w:r>
      <w:r>
        <w:rPr>
          <w:rFonts w:cs="Calibri" w:cstheme="minorHAnsi"/>
        </w:rPr>
        <w:t>”) e após a apresentação de métodos médicos alternativos, sugeriu o Procedimento (anteriormente citado), prestando as informações detalhadas sobre o estado de saúde do Paciente, diagnóstico e sobre os procedimentos a serem adotados no tratamento sugerido e ora autorizados, em especial as que seguem abaixo:</w:t>
      </w:r>
    </w:p>
    <w:p>
      <w:pPr>
        <w:pStyle w:val="Normal"/>
        <w:widowControl/>
        <w:bidi w:val="0"/>
        <w:spacing w:lineRule="auto" w:line="240" w:before="0" w:after="0"/>
        <w:ind w:hanging="0" w:left="-567" w:right="-227"/>
        <w:jc w:val="both"/>
        <w:rPr>
          <w:rFonts w:cs="Calibri" w:cstheme="minorHAnsi"/>
        </w:rPr>
      </w:pPr>
      <w:r>
        <w:rPr>
          <w:rFonts w:cs="Calibri" w:cstheme="minorHAnsi"/>
        </w:rPr>
      </w:r>
    </w:p>
    <w:p>
      <w:pPr>
        <w:pStyle w:val="Normal"/>
        <w:spacing w:lineRule="auto" w:line="240"/>
        <w:ind w:left="-567" w:right="-427"/>
        <w:jc w:val="both"/>
        <w:rPr>
          <w:rFonts w:cs="Arial" w:cstheme="minorHAnsi"/>
        </w:rPr>
      </w:pPr>
      <w:r>
        <w:rPr>
          <w:rFonts w:cs="Arial" w:cstheme="minorHAnsi"/>
          <w:b/>
          <w:bCs/>
        </w:rPr>
        <w:t>DIAGNÓSTICO</w:t>
      </w:r>
      <w:r>
        <w:rPr>
          <w:rFonts w:cs="Arial" w:cstheme="minorHAnsi"/>
        </w:rPr>
        <w:t>: Canal Arterial Pérvio (PCA).</w:t>
      </w:r>
    </w:p>
    <w:p>
      <w:pPr>
        <w:pStyle w:val="Normal"/>
        <w:widowControl/>
        <w:suppressAutoHyphens w:val="true"/>
        <w:bidi w:val="0"/>
        <w:spacing w:lineRule="auto" w:line="240" w:before="0" w:after="200"/>
        <w:ind w:hanging="0" w:left="-567" w:right="-227"/>
        <w:jc w:val="both"/>
        <w:rPr>
          <w:rFonts w:eastAsia="Tahoma" w:cs="Calibri" w:cstheme="minorHAnsi"/>
        </w:rPr>
      </w:pPr>
      <w:r>
        <w:rPr>
          <w:rFonts w:cs="Calibri" w:cstheme="minorHAnsi"/>
          <w:b/>
          <w:bCs/>
        </w:rPr>
        <w:t>DEFINIÇÃO DO PROCEDIMENTO</w:t>
      </w:r>
      <w:r>
        <w:rPr>
          <w:rFonts w:cs="Calibri" w:cstheme="minorHAnsi"/>
        </w:rPr>
        <w:t xml:space="preserve">: </w:t>
      </w:r>
      <w:r>
        <w:rPr>
          <w:rFonts w:eastAsia="Tahoma" w:cs="Arial" w:cstheme="minorHAnsi"/>
          <w:color w:val="000000"/>
        </w:rPr>
        <w:t>Esse procedimento visa reparar a comunicação anormal por meio de um pequeno canal ou tubo entre duas importantes artérias do coração, a aorta e a pulmonar, chamado canal arterial pérvio ou patente (PCA). O procedimento consiste na introdução de cordas guias e cateteres específicos na região inguinal direita e/ou esquerda para correção desse defeito congênito ou de nascença. Esse procedimento foi recomendado por uma equipe multidisciplinar de especialistas para pacientes que possuem características anatômicas do canal arterial favoráveis a essa abordagem. O fechamento dessa comunicação é feito por meio de dispositivos parecidos com plugues (oclusores) ou mesmo com coils (molas). Todo procedimento é orientado por raios X, que auxiliará a equipe médica no posicionamento correto e na liberação segura da prótese no PCA. Uma vez liberado com sucesso o dispositivo, o cateter é retirado e são realizadas manobras para conter eventuais sangramentos no local da punção e em seguida o procedimento é concluído.</w:t>
      </w:r>
    </w:p>
    <w:p>
      <w:pPr>
        <w:pStyle w:val="BodyText"/>
        <w:widowControl/>
        <w:suppressAutoHyphens w:val="true"/>
        <w:bidi w:val="0"/>
        <w:spacing w:lineRule="auto" w:line="276" w:before="0" w:after="140"/>
        <w:ind w:hanging="0" w:left="-567" w:right="-283"/>
        <w:jc w:val="both"/>
        <w:rPr>
          <w:rFonts w:ascii="Calibri" w:hAnsi="Calibri" w:cs="Calibri" w:asciiTheme="minorHAnsi" w:cstheme="minorHAnsi" w:hAnsiTheme="minorHAnsi"/>
        </w:rPr>
      </w:pPr>
      <w:r>
        <w:rPr>
          <w:rFonts w:cs="Calibri" w:cstheme="minorHAnsi"/>
          <w:b/>
          <w:bCs/>
        </w:rPr>
        <w:t>RISCOS, COMPLICAÇÕES</w:t>
      </w:r>
      <w:r>
        <w:rPr>
          <w:rFonts w:cs="Calibri" w:cstheme="minorHAnsi"/>
        </w:rPr>
        <w:t>:</w:t>
      </w:r>
      <w:r>
        <w:rPr>
          <w:rFonts w:cs="Arial" w:cstheme="minorHAnsi"/>
          <w:color w:val="000000"/>
        </w:rPr>
        <w:t>Tomei ciência também de que o procedimento envolve riscos, tendo sido prestadas todas as informações pertinentes sobre as possíveis complicações de causas conhecidas e desconhecidas, inclusive óbito, acidente vascular cerebral, infarto do miocárdio, arritmia cardíaca, edema agudo de pulmão, choque anafilático, infecções de ordem e graus variados, alergias e/ou reações ao contraste, sangramentos, hematomas, insuficiência renal, complicações vasculares e hemodinâmicas, perfuração de câmara cardíaca ou vasos, perda de membros e/ou sua função, além dos riscos inerentes à anestesia e à própria utilização de instrumentos e equipamentos diversos. Foi explicado para mim que tais reações adversas são infrequentes, ocorrendo em menos de 2% dos casos, porém podem ser agravadas quando associadas a outros fatores pessoais do paciente, dentre os quais doenças subjacentes, cirurgia cardíaca prévia, antecedente de alergias, hipertensão arterial não controlada, tabagismo, alcoolismo, diabetes, obesidade, insuficiência renal, doença vascular encefálica, internação prolongada, insuficiência hepática, doenças cardíacas, doença aterosclerótica, câncer, desnutrição grave e idade avançada, que são os mais comuns.</w:t>
      </w:r>
    </w:p>
    <w:p>
      <w:pPr>
        <w:pStyle w:val="Normal"/>
        <w:widowControl/>
        <w:suppressAutoHyphens w:val="true"/>
        <w:bidi w:val="0"/>
        <w:spacing w:lineRule="auto" w:line="240" w:before="0" w:after="200"/>
        <w:ind w:hanging="0" w:left="-567" w:right="-340"/>
        <w:jc w:val="both"/>
        <w:rPr>
          <w:rFonts w:cs="Arial" w:cstheme="minorHAnsi"/>
          <w:color w:val="000000"/>
        </w:rPr>
      </w:pPr>
      <w:r>
        <w:rPr>
          <w:rFonts w:cs="Arial" w:cstheme="minorHAnsi"/>
          <w:color w:val="000000"/>
        </w:rPr>
        <w:t>Foi explicado também que os cateteres e próteses utilizados são submetidos a testes prévios, mas podem apresentar defeitos ou até sofrer fraturas, ocasionando reações adversas e lesões de ordem e graus variados, inclusive podendo vir a determinar a realização de uma cirurgia para sua remoção.</w:t>
      </w:r>
    </w:p>
    <w:p>
      <w:pPr>
        <w:pStyle w:val="Normal"/>
        <w:widowControl/>
        <w:suppressAutoHyphens w:val="true"/>
        <w:bidi w:val="0"/>
        <w:spacing w:lineRule="auto" w:line="240" w:before="0" w:after="200"/>
        <w:ind w:hanging="0" w:left="-567" w:right="-283"/>
        <w:jc w:val="both"/>
        <w:rPr>
          <w:rFonts w:cs="Arial" w:cstheme="minorHAnsi"/>
          <w:color w:val="000000"/>
        </w:rPr>
      </w:pPr>
      <w:r>
        <w:rPr>
          <w:rFonts w:cs="Calibri"/>
          <w:b/>
          <w:bCs/>
          <w:color w:val="000000"/>
        </w:rPr>
        <w:t>Estou ciente que além dos riscos e complicações descritas acima, em procedimentos médicos invasivos como o proposto, pode haver também risco de morte.</w:t>
      </w:r>
    </w:p>
    <w:p>
      <w:pPr>
        <w:pStyle w:val="Normal"/>
        <w:spacing w:lineRule="auto" w:line="240"/>
        <w:ind w:left="-567" w:right="-568"/>
        <w:jc w:val="both"/>
        <w:rPr>
          <w:rFonts w:cs="Arial" w:cstheme="minorHAnsi"/>
        </w:rPr>
      </w:pPr>
      <w:r>
        <w:rPr>
          <w:rFonts w:cs="Arial" w:cstheme="minorHAnsi"/>
          <w:b/>
          <w:bCs/>
        </w:rPr>
        <w:t>TRATAMENTOS ALTERNATIVOS</w:t>
      </w:r>
      <w:r>
        <w:rPr>
          <w:rFonts w:cs="Arial" w:cstheme="minorHAnsi"/>
        </w:rPr>
        <w:t xml:space="preserve">: </w:t>
      </w:r>
    </w:p>
    <w:p>
      <w:pPr>
        <w:pStyle w:val="BodyText"/>
        <w:widowControl/>
        <w:suppressAutoHyphens w:val="true"/>
        <w:bidi w:val="0"/>
        <w:spacing w:lineRule="auto" w:line="276" w:before="0" w:after="140"/>
        <w:ind w:hanging="0" w:left="-567" w:right="-283"/>
        <w:jc w:val="both"/>
        <w:rPr>
          <w:rFonts w:ascii="Calibri" w:hAnsi="Calibri" w:cs="Calibri" w:asciiTheme="minorHAnsi" w:cstheme="minorHAnsi" w:hAnsiTheme="minorHAnsi"/>
        </w:rPr>
      </w:pPr>
      <w:r>
        <w:rPr>
          <w:rFonts w:cs="Arial" w:cstheme="minorHAnsi"/>
        </w:rPr>
        <w:t xml:space="preserve">O Canal Arterial Pérvio pode ser tratado com Fechamento Percutêneo com uso de prótese, ou tratado com cirúrgia de peito aberto. A indicação vai depender dos achados anatômicos e da pressão na artéria Pulmonar. Em caso de dúvida, converse com o médico Cardiologista que o assiste, e a equipe médica do </w:t>
      </w:r>
      <w:r>
        <w:rPr>
          <w:rFonts w:cs="Arial" w:cstheme="minorHAnsi"/>
        </w:rPr>
        <w:t>Hospital</w:t>
      </w:r>
      <w:r>
        <w:rPr>
          <w:rFonts w:cs="Arial" w:cstheme="minorHAnsi"/>
        </w:rPr>
        <w:t xml:space="preserve"> Orizonti.</w:t>
      </w:r>
    </w:p>
    <w:p>
      <w:pPr>
        <w:pStyle w:val="Normal"/>
        <w:spacing w:lineRule="auto" w:line="240" w:before="0" w:after="0"/>
        <w:ind w:left="-567" w:right="-568"/>
        <w:jc w:val="both"/>
        <w:rPr>
          <w:rFonts w:cs="Calibri" w:cstheme="minorHAnsi"/>
        </w:rPr>
      </w:pPr>
      <w:r>
        <w:rPr>
          <w:rFonts w:cs="Calibri" w:cstheme="minorHAnsi"/>
        </w:rPr>
        <w:t xml:space="preserve">Declaro, adicionalmente, que: </w:t>
      </w:r>
    </w:p>
    <w:p>
      <w:pPr>
        <w:pStyle w:val="Normal"/>
        <w:spacing w:lineRule="auto" w:line="240" w:before="0" w:after="0"/>
        <w:ind w:left="-567" w:right="-568"/>
        <w:jc w:val="both"/>
        <w:rPr>
          <w:rFonts w:eastAsia="Arial Unicode MS" w:cs="Calibri" w:cstheme="minorHAnsi"/>
          <w:lang w:val="pt-PT" w:eastAsia="pt-BR"/>
          <w14:textOutline w14:w="0" w14:cap="flat" w14:cmpd="sng" w14:algn="ctr">
            <w14:noFill/>
            <w14:prstDash w14:val="solid"/>
            <w14:bevel/>
          </w14:textOutline>
        </w:rPr>
      </w:pPr>
      <w:r>
        <w:rPr>
          <w:rFonts w:eastAsia="Arial Unicode MS" w:cs="Calibri" w:cstheme="minorHAnsi"/>
          <w:lang w:val="pt-PT" w:eastAsia="pt-BR"/>
          <w14:textOutline w14:w="0" w14:cap="flat" w14:cmpd="sng" w14:algn="ctr">
            <w14:noFill/>
            <w14:prstDash w14:val="solid"/>
            <w14:bevel/>
          </w14:textOutline>
        </w:rPr>
      </w:r>
    </w:p>
    <w:p>
      <w:pPr>
        <w:pStyle w:val="ListParagraph"/>
        <w:widowControl/>
        <w:suppressAutoHyphens w:val="true"/>
        <w:bidi w:val="0"/>
        <w:spacing w:lineRule="auto" w:line="240" w:before="0" w:after="0"/>
        <w:ind w:hanging="0" w:left="-567" w:right="-397"/>
        <w:contextualSpacing/>
        <w:jc w:val="both"/>
        <w:rPr>
          <w:rFonts w:cs="Calibri" w:cstheme="minorHAnsi"/>
        </w:rPr>
      </w:pPr>
      <w:r>
        <w:rPr>
          <w:rFonts w:cs="Calibri" w:cstheme="minorHAnsi"/>
        </w:rPr>
        <w:t>1. Tive oportunidade de livremente perguntar todas as dúvidas e que recebi todas as respostas da equipe médica, a qual me esclareceu todas as dúvidas relativas ao Procedimento e as operações a qual o Paciente será submetido, exceto em casos emergenciais, onde este termo poderá ser adquirido e inclusive registrado em outros formatos específicos.</w:t>
      </w:r>
    </w:p>
    <w:p>
      <w:pPr>
        <w:pStyle w:val="ListParagraph"/>
        <w:spacing w:lineRule="auto" w:line="240" w:before="0" w:after="0"/>
        <w:ind w:left="-567" w:right="-568"/>
        <w:contextualSpacing/>
        <w:jc w:val="both"/>
        <w:rPr>
          <w:rFonts w:cs="Calibri" w:cstheme="minorHAnsi"/>
        </w:rPr>
      </w:pPr>
      <w:r>
        <w:rPr>
          <w:rFonts w:cs="Calibri" w:cstheme="minorHAnsi"/>
        </w:rPr>
      </w:r>
    </w:p>
    <w:p>
      <w:pPr>
        <w:pStyle w:val="ListParagraph"/>
        <w:widowControl/>
        <w:suppressAutoHyphens w:val="true"/>
        <w:bidi w:val="0"/>
        <w:spacing w:lineRule="auto" w:line="240" w:before="0" w:after="0"/>
        <w:ind w:hanging="0" w:left="-567" w:right="-340"/>
        <w:contextualSpacing/>
        <w:jc w:val="both"/>
        <w:rPr>
          <w:rFonts w:cs="Calibri" w:cstheme="minorHAnsi"/>
        </w:rPr>
      </w:pPr>
      <w:r>
        <w:rPr>
          <w:rFonts w:cs="Calibri" w:cstheme="minorHAnsi"/>
        </w:rPr>
        <w:t>2. Tendo sido informado acerca dos Tratamentos Alternativos acima, opto livremente pela realização do Procedimento, ainda que ele apresente os riscos e possíveis complicações riscos apresentados acima e suas possíveis complicações, sendo algumas delas, por vezes, imprevisíveis.</w:t>
      </w:r>
    </w:p>
    <w:p>
      <w:pPr>
        <w:pStyle w:val="ListParagraph"/>
        <w:spacing w:lineRule="auto" w:line="240" w:before="0" w:after="0"/>
        <w:ind w:left="-567" w:right="-568"/>
        <w:contextualSpacing/>
        <w:jc w:val="both"/>
        <w:rPr>
          <w:rFonts w:cs="Calibri" w:cstheme="minorHAnsi"/>
        </w:rPr>
      </w:pPr>
      <w:r>
        <w:rPr>
          <w:rFonts w:cs="Calibri" w:cstheme="minorHAnsi"/>
        </w:rPr>
      </w:r>
    </w:p>
    <w:p>
      <w:pPr>
        <w:pStyle w:val="ListParagraph"/>
        <w:widowControl/>
        <w:suppressAutoHyphens w:val="true"/>
        <w:bidi w:val="0"/>
        <w:spacing w:lineRule="auto" w:line="240" w:before="0" w:after="0"/>
        <w:ind w:hanging="0" w:left="-567" w:right="-340"/>
        <w:contextualSpacing/>
        <w:jc w:val="both"/>
        <w:rPr>
          <w:rFonts w:cs="Calibri" w:cstheme="minorHAnsi"/>
        </w:rPr>
      </w:pPr>
      <w:r>
        <w:rPr>
          <w:rFonts w:cs="Calibri" w:cstheme="minorHAnsi"/>
        </w:rPr>
        <w:t xml:space="preserve">3. Assim, declaro também estar ciente de que o Procedimento não implica necessariamente na cura, e que a evolução da doença e o tratamento poderão eventualmente modificar condutas inicialmente propostas. </w:t>
      </w:r>
    </w:p>
    <w:p>
      <w:pPr>
        <w:pStyle w:val="ListParagraph"/>
        <w:spacing w:lineRule="auto" w:line="240" w:before="0" w:after="0"/>
        <w:ind w:left="-567" w:right="-568"/>
        <w:contextualSpacing/>
        <w:jc w:val="both"/>
        <w:rPr>
          <w:rFonts w:cs="Calibri" w:cstheme="minorHAnsi"/>
        </w:rPr>
      </w:pPr>
      <w:r>
        <w:rPr>
          <w:rFonts w:cs="Calibri" w:cstheme="minorHAnsi"/>
        </w:rPr>
      </w:r>
    </w:p>
    <w:p>
      <w:pPr>
        <w:pStyle w:val="ListParagraph"/>
        <w:widowControl/>
        <w:suppressAutoHyphens w:val="true"/>
        <w:bidi w:val="0"/>
        <w:spacing w:lineRule="auto" w:line="240" w:before="0" w:after="0"/>
        <w:ind w:hanging="0" w:left="-567" w:right="-340"/>
        <w:contextualSpacing/>
        <w:jc w:val="both"/>
        <w:rPr>
          <w:rFonts w:cs="Calibri" w:cstheme="minorHAnsi"/>
        </w:rPr>
      </w:pPr>
      <w:r>
        <w:rPr>
          <w:rFonts w:cs="Calibri" w:cstheme="minorHAnsi"/>
        </w:rPr>
        <w:t>4. Caso aconteça alguma intercorrência, serei avaliado e acompanhado pelo Médico, de tal modo que autorizo a realização de outro procedimento, ainda que invasivo, inclusive terapias alternativas, exame ou tratamento em situações imprevistas que possam ocorrer durante o presente procedimento e que necessitem de cuidados especializados diferentes daqueles inicialmente propostos, sendo tal autorização necessária para afastar os riscos prejudiciais à minha saúde e à vida.</w:t>
      </w:r>
    </w:p>
    <w:p>
      <w:pPr>
        <w:pStyle w:val="ListParagraph"/>
        <w:spacing w:lineRule="auto" w:line="240" w:before="0" w:after="0"/>
        <w:ind w:left="-567" w:right="-568"/>
        <w:contextualSpacing/>
        <w:jc w:val="both"/>
        <w:rPr>
          <w:rFonts w:cs="Calibri" w:cstheme="minorHAnsi"/>
        </w:rPr>
      </w:pPr>
      <w:r>
        <w:rPr>
          <w:rFonts w:cs="Calibri" w:cstheme="minorHAnsi"/>
        </w:rPr>
      </w:r>
    </w:p>
    <w:p>
      <w:pPr>
        <w:pStyle w:val="ListParagraph"/>
        <w:widowControl/>
        <w:suppressAutoHyphens w:val="true"/>
        <w:bidi w:val="0"/>
        <w:spacing w:lineRule="auto" w:line="240" w:before="0" w:after="0"/>
        <w:ind w:hanging="0" w:left="-567" w:right="-340"/>
        <w:contextualSpacing/>
        <w:jc w:val="both"/>
        <w:rPr>
          <w:rFonts w:cs="Calibri" w:cstheme="minorHAnsi"/>
        </w:rPr>
      </w:pPr>
      <w:r>
        <w:rPr>
          <w:rFonts w:cs="Calibri" w:cstheme="minorHAnsi"/>
        </w:rPr>
        <w:t xml:space="preserve">5. Para realizar o Procedimento, (i) será necessária a aplicação de anestesia, cujos métodos, técnicas e fármacos anestésicos serão de indicação exclusiva do médico anestesiologista; e que estou ciente também que os riscos, benefícios e alternativas de cada procedimento anestésico, são objeto do Consentimento Livre e Esclarecido específico, [a ser emitido pelo médico anestesiologista] ou [emitido pelo médico anestesiologista e já assinado pelo Paciente ou o seu responsável] e (ii) </w:t>
      </w:r>
      <w:r>
        <w:rPr>
          <w:rFonts w:cs="Calibri" w:cstheme="minorHAnsi"/>
          <w:b/>
          <w:bCs/>
        </w:rPr>
        <w:t>PODERÁ SER NECESSÁRIA A INFUSÃO DE SANGUE E SEUS COMPONENTES (TRANSFUSÃO DE SANGUE) NO PACIENTE</w:t>
      </w:r>
      <w:r>
        <w:rPr>
          <w:rFonts w:cs="Calibri" w:cstheme="minorHAnsi"/>
        </w:rPr>
        <w:t xml:space="preserve">. A transfusão de sangue e hemocomponentes é o procedimento pelo qual ocorre a transferência de certa quantidade de sangue ou de alguns de seus componentes (concentrado de hemácias, plasma fresco, plaquetas ou criopreciptado etc), de um indivíduo-doador para o Paciente-receptor. Apesar dos hemocomponentes serem preparados e testados de acordo com normas rígidas estabelecidas pela Agência Nacional de Vigilância Sanitária (ANVISA), complementadas por normas internacionais de transfusão, existe a possibilidade de ocorrem reações adversas à transfusão. As reações poderão ser leves ou graves, imediatas ou tardias, apresentando sintomas como náuseas, febre, sudorese, calafrios, ou ainda dispneia, e serem classificadas como reações alérgicas, reações febris não hemolíticas, hemolíticas agudas, lesão pulmonar aguada associada à transfusão, hipotensão, sobrecarga volêmica, contaminação bacteriana, doenças infecciosas, dentre outras. Mesmo com a observância e realização de todos os exames sorológicos previstos em lei para garantir a segurança transfusional, existe o risco de a transfusão transmitir doenças infecciosas (tais como hepatite B e C, HIV, Chagas, Sífilis). </w:t>
      </w:r>
    </w:p>
    <w:p>
      <w:pPr>
        <w:pStyle w:val="ListParagraph"/>
        <w:spacing w:lineRule="auto" w:line="240" w:before="0" w:after="0"/>
        <w:ind w:left="-567" w:right="-568"/>
        <w:contextualSpacing/>
        <w:jc w:val="both"/>
        <w:rPr>
          <w:rFonts w:cs="Calibri" w:cstheme="minorHAnsi"/>
        </w:rPr>
      </w:pPr>
      <w:r>
        <w:rPr>
          <w:rFonts w:cs="Calibri" w:cstheme="minorHAnsi"/>
        </w:rPr>
      </w:r>
    </w:p>
    <w:p>
      <w:pPr>
        <w:pStyle w:val="ListParagraph"/>
        <w:widowControl/>
        <w:suppressAutoHyphens w:val="true"/>
        <w:bidi w:val="0"/>
        <w:spacing w:lineRule="auto" w:line="240" w:before="0" w:after="0"/>
        <w:ind w:hanging="0" w:left="-567" w:right="-340"/>
        <w:contextualSpacing/>
        <w:jc w:val="both"/>
        <w:rPr>
          <w:rFonts w:cs="Calibri" w:cstheme="minorHAnsi"/>
        </w:rPr>
      </w:pPr>
      <w:r>
        <w:rPr>
          <w:rFonts w:cs="Calibri" w:cstheme="minorHAnsi"/>
        </w:rPr>
        <w:t>6. Para a realização do Procedimento será necessário realizar o posicionamento cirúrgico específico e em alguns casos a utilização de fixadores que são de extrema importância para que o cirurgião consiga realizar a técnica cirúrgica. Devido à impossibilidade de mobilização do Paciente e a utilização de fixadores, durante o procedimento podem ocorrer lesões/hematomas nas superfícies corpóreas que ficarem sobre pressão. Com objetivo de minimizar os riscos de lesão, a Instituição realiza a proteção de proeminências ósseas, disponibiliza colchonetes com densidade apropriada, dentre outros dispositivos, e, quando possível, a mobilização corpórea.</w:t>
      </w:r>
    </w:p>
    <w:p>
      <w:pPr>
        <w:pStyle w:val="ListParagraph"/>
        <w:spacing w:lineRule="auto" w:line="240" w:before="0" w:after="0"/>
        <w:ind w:left="-567" w:right="-568"/>
        <w:contextualSpacing/>
        <w:jc w:val="both"/>
        <w:rPr>
          <w:rFonts w:cs="Calibri" w:cstheme="minorHAnsi"/>
        </w:rPr>
      </w:pPr>
      <w:r>
        <w:rPr>
          <w:rFonts w:cs="Calibri" w:cstheme="minorHAnsi"/>
        </w:rPr>
      </w:r>
    </w:p>
    <w:p>
      <w:pPr>
        <w:pStyle w:val="Normal"/>
        <w:widowControl/>
        <w:suppressAutoHyphens w:val="true"/>
        <w:bidi w:val="0"/>
        <w:spacing w:lineRule="auto" w:line="240" w:before="0" w:after="200"/>
        <w:ind w:hanging="0" w:left="-567" w:right="-227"/>
        <w:jc w:val="both"/>
        <w:rPr>
          <w:rFonts w:eastAsia="Tahoma" w:cs="Calibri" w:cstheme="minorHAnsi"/>
        </w:rPr>
      </w:pPr>
      <w:r>
        <w:rPr>
          <w:rFonts w:cs="Calibri" w:cstheme="minorHAnsi"/>
        </w:rPr>
        <w:t>7. Em decorrência da manipulação cirúrgica de órgãos e tecidos após o procedimento, o Paciente poderá apresentar incômodos dolorosos e, caso necessário, após avaliação clínica e desejo do Paciente, poderão ser administrados fármacos para controle álgico.</w:t>
      </w:r>
    </w:p>
    <w:p>
      <w:pPr>
        <w:pStyle w:val="ListParagraph"/>
        <w:spacing w:lineRule="auto" w:line="240" w:before="0" w:after="0"/>
        <w:ind w:left="-567" w:right="-568"/>
        <w:contextualSpacing/>
        <w:jc w:val="both"/>
        <w:rPr>
          <w:rFonts w:cs="Calibri" w:cstheme="minorHAnsi"/>
        </w:rPr>
      </w:pPr>
      <w:r>
        <w:rPr>
          <w:rFonts w:cs="Calibri" w:cstheme="minorHAnsi"/>
        </w:rPr>
      </w:r>
    </w:p>
    <w:p>
      <w:pPr>
        <w:pStyle w:val="ListParagraph"/>
        <w:widowControl/>
        <w:suppressAutoHyphens w:val="true"/>
        <w:bidi w:val="0"/>
        <w:spacing w:lineRule="auto" w:line="240" w:before="0" w:after="0"/>
        <w:ind w:hanging="0" w:left="-567" w:right="-340"/>
        <w:contextualSpacing/>
        <w:jc w:val="both"/>
        <w:rPr>
          <w:rFonts w:cs="Calibri" w:cstheme="minorHAnsi"/>
        </w:rPr>
      </w:pPr>
      <w:r>
        <w:rPr>
          <w:rFonts w:cs="Calibri" w:cstheme="minorHAnsi"/>
        </w:rPr>
        <w:t>8. Os registros fotográficos da pele ou lesões, caso ocorram, são autorizados e ficarão limitados aos profissionais de saúde do Grupo Orizonti.</w:t>
      </w:r>
    </w:p>
    <w:p>
      <w:pPr>
        <w:pStyle w:val="ListParagraph"/>
        <w:spacing w:lineRule="auto" w:line="240" w:before="0" w:after="0"/>
        <w:ind w:left="-567" w:right="-568"/>
        <w:contextualSpacing/>
        <w:jc w:val="both"/>
        <w:rPr>
          <w:rFonts w:cs="Calibri" w:cstheme="minorHAnsi"/>
        </w:rPr>
      </w:pPr>
      <w:r>
        <w:rPr>
          <w:rFonts w:cs="Calibri" w:cstheme="minorHAnsi"/>
        </w:rPr>
      </w:r>
    </w:p>
    <w:p>
      <w:pPr>
        <w:pStyle w:val="ListParagraph"/>
        <w:widowControl/>
        <w:bidi w:val="0"/>
        <w:spacing w:lineRule="auto" w:line="240" w:before="0" w:after="0"/>
        <w:ind w:hanging="0" w:left="-567" w:right="-340"/>
        <w:contextualSpacing/>
        <w:jc w:val="both"/>
        <w:rPr>
          <w:rFonts w:cs="Calibri" w:cstheme="minorHAnsi"/>
        </w:rPr>
      </w:pPr>
      <w:r>
        <w:rPr>
          <w:rFonts w:cs="Calibri" w:cstheme="minorHAnsi"/>
        </w:rPr>
        <w:t>9. Autorizo a divulgação das informações médicas contidas em meu prontuário, exclusivamente para finalidade científica da Instituição, desde que minha identidade permaneça anônima.</w:t>
      </w:r>
    </w:p>
    <w:p>
      <w:pPr>
        <w:pStyle w:val="ListParagraph"/>
        <w:widowControl/>
        <w:bidi w:val="0"/>
        <w:spacing w:lineRule="auto" w:line="240" w:before="0" w:after="0"/>
        <w:ind w:hanging="0" w:left="-567" w:right="-340"/>
        <w:contextualSpacing/>
        <w:jc w:val="both"/>
        <w:rPr>
          <w:rFonts w:cs="Calibri" w:cstheme="minorHAnsi"/>
        </w:rPr>
      </w:pPr>
      <w:r>
        <w:rPr>
          <w:rFonts w:cs="Calibri" w:cstheme="minorHAnsi"/>
        </w:rPr>
      </w:r>
    </w:p>
    <w:p>
      <w:pPr>
        <w:pStyle w:val="ListParagraph"/>
        <w:widowControl/>
        <w:suppressAutoHyphens w:val="true"/>
        <w:bidi w:val="0"/>
        <w:spacing w:lineRule="auto" w:line="240" w:before="0" w:after="0"/>
        <w:ind w:hanging="0" w:left="-567" w:right="-340"/>
        <w:contextualSpacing/>
        <w:jc w:val="both"/>
        <w:rPr>
          <w:rFonts w:cs="Calibri" w:cstheme="minorHAnsi"/>
        </w:rPr>
      </w:pPr>
      <w:r>
        <w:rPr>
          <w:rFonts w:cs="Calibri" w:cstheme="minorHAnsi"/>
        </w:rPr>
        <w:t>10.Autorizo que qualquer tecido seja removido cirurgicamente e que seja encaminhado para exames complementares, desde que necessário para o esclarecimento diagnóstico ou tratamento.</w:t>
      </w:r>
    </w:p>
    <w:p>
      <w:pPr>
        <w:pStyle w:val="ListParagraph"/>
        <w:spacing w:lineRule="auto" w:line="240" w:before="0" w:after="0"/>
        <w:ind w:left="-567" w:right="-568"/>
        <w:contextualSpacing/>
        <w:jc w:val="both"/>
        <w:rPr>
          <w:rFonts w:cs="Calibri" w:cstheme="minorHAnsi"/>
        </w:rPr>
      </w:pPr>
      <w:r>
        <w:rPr>
          <w:rFonts w:cs="Calibri" w:cstheme="minorHAnsi"/>
        </w:rPr>
      </w:r>
    </w:p>
    <w:p>
      <w:pPr>
        <w:pStyle w:val="ListParagraph"/>
        <w:widowControl/>
        <w:bidi w:val="0"/>
        <w:spacing w:lineRule="auto" w:line="240" w:before="0" w:after="0"/>
        <w:ind w:hanging="0" w:left="-567" w:right="-340"/>
        <w:contextualSpacing/>
        <w:jc w:val="both"/>
        <w:rPr>
          <w:rFonts w:cs="Calibri" w:cstheme="minorHAnsi"/>
        </w:rPr>
      </w:pPr>
      <w:r>
        <w:rPr>
          <w:rFonts w:cs="Calibri" w:cstheme="minorHAnsi"/>
        </w:rPr>
        <w:t>11. Autorizo a realização de filmagens/fotografias e, caso necessário, a veiculação das referidas imagens para fins científicos. Estou ciente também, que tais procedimentos serão realizados por profissionais indicados pelo(a) meu(minha) médico(a)/cirurgião(ã)-dentista, sem qualquer ônus financeiro, presente ou futuro, assegurando o pleno sigilo de minha identidade.</w:t>
      </w:r>
    </w:p>
    <w:p>
      <w:pPr>
        <w:pStyle w:val="ListParagraph"/>
        <w:spacing w:lineRule="auto" w:line="240" w:before="0" w:after="0"/>
        <w:ind w:left="-567" w:right="-568"/>
        <w:contextualSpacing/>
        <w:jc w:val="both"/>
        <w:rPr>
          <w:rFonts w:cs="Calibri" w:cstheme="minorHAnsi"/>
        </w:rPr>
      </w:pPr>
      <w:r>
        <w:rPr>
          <w:rFonts w:cs="Calibri" w:cstheme="minorHAnsi"/>
        </w:rPr>
      </w:r>
    </w:p>
    <w:p>
      <w:pPr>
        <w:pStyle w:val="Padro"/>
        <w:widowControl/>
        <w:suppressAutoHyphens w:val="true"/>
        <w:bidi w:val="0"/>
        <w:spacing w:lineRule="auto" w:line="240" w:before="0" w:after="0"/>
        <w:ind w:hanging="0" w:left="-567" w:right="-340"/>
        <w:jc w:val="both"/>
        <w:rPr>
          <w:rFonts w:ascii="Calibri" w:hAnsi="Calibri" w:cs="Calibri" w:asciiTheme="minorHAnsi" w:cstheme="minorHAnsi" w:hAnsiTheme="minorHAnsi"/>
          <w:color w:val="auto"/>
          <w:sz w:val="22"/>
          <w:szCs w:val="22"/>
        </w:rPr>
      </w:pPr>
      <w:r>
        <w:rPr>
          <w:rFonts w:cs="Calibri" w:ascii="Calibri" w:hAnsi="Calibri" w:asciiTheme="minorHAnsi" w:cstheme="minorHAnsi" w:hAnsiTheme="minorHAnsi"/>
          <w:color w:val="auto"/>
          <w:sz w:val="22"/>
          <w:szCs w:val="22"/>
        </w:rPr>
        <w:t xml:space="preserve">Certifico que li este termo, o que foi explicado pra mim, pelo Médico e sua equipe, inclusive quanto à possibilidade de sua revogação, de forma clara, objetiva e em linguagem compreensível ao leigo em medicina e que compreendo e concordo com tudo que me foi esclarecido. Tive a oportunidade de fazer perguntas, as quais me foram respondidas de forma igualmente compreensível, não restando assim nenhuma dúvida adicional </w:t>
      </w:r>
    </w:p>
    <w:p>
      <w:pPr>
        <w:pStyle w:val="Padro"/>
        <w:widowControl/>
        <w:suppressAutoHyphens w:val="true"/>
        <w:bidi w:val="0"/>
        <w:spacing w:lineRule="auto" w:line="240" w:before="0" w:after="0"/>
        <w:ind w:hanging="0" w:left="-567" w:right="-340"/>
        <w:jc w:val="both"/>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widowControl/>
        <w:suppressAutoHyphens w:val="true"/>
        <w:bidi w:val="0"/>
        <w:spacing w:lineRule="auto" w:line="240" w:before="0" w:after="0"/>
        <w:ind w:hanging="0" w:left="-567" w:right="-340"/>
        <w:jc w:val="both"/>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widowControl/>
        <w:suppressAutoHyphens w:val="true"/>
        <w:bidi w:val="0"/>
        <w:spacing w:lineRule="auto" w:line="240" w:before="0" w:after="0"/>
        <w:ind w:hanging="0" w:left="-567" w:right="-340"/>
        <w:jc w:val="both"/>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widowControl/>
        <w:suppressAutoHyphens w:val="true"/>
        <w:bidi w:val="0"/>
        <w:spacing w:lineRule="auto" w:line="240" w:before="0" w:after="0"/>
        <w:ind w:hanging="0" w:left="-567" w:right="-340"/>
        <w:jc w:val="both"/>
        <w:rPr>
          <w:rFonts w:ascii="Calibri" w:hAnsi="Calibri" w:cs="Calibri" w:asciiTheme="minorHAnsi" w:cstheme="minorHAnsi" w:hAnsiTheme="minorHAnsi"/>
          <w:color w:val="auto"/>
          <w:sz w:val="22"/>
          <w:szCs w:val="22"/>
        </w:rPr>
      </w:pPr>
      <w:r>
        <w:rPr>
          <w:rFonts w:cs="Calibri" w:ascii="Calibri" w:hAnsi="Calibri" w:asciiTheme="minorHAnsi" w:cstheme="minorHAnsi" w:hAnsiTheme="minorHAnsi"/>
          <w:color w:val="auto"/>
          <w:sz w:val="22"/>
          <w:szCs w:val="22"/>
        </w:rPr>
        <w:t xml:space="preserve">Pleno deste entendimento, </w:t>
      </w:r>
      <w:r>
        <w:rPr>
          <w:rFonts w:cs="Calibri" w:ascii="Calibri" w:hAnsi="Calibri" w:asciiTheme="minorHAnsi" w:cstheme="minorHAnsi" w:hAnsiTheme="minorHAnsi"/>
          <w:b/>
          <w:bCs/>
          <w:color w:val="auto"/>
          <w:sz w:val="22"/>
          <w:szCs w:val="22"/>
        </w:rPr>
        <w:t>autorizo a realização do Procedimento proposto e dos demais procedimentos aqui estabelecidos</w:t>
      </w:r>
      <w:r>
        <w:rPr>
          <w:rFonts w:cs="Calibri" w:ascii="Calibri" w:hAnsi="Calibri" w:asciiTheme="minorHAnsi" w:cstheme="minorHAnsi" w:hAnsiTheme="minorHAnsi"/>
          <w:color w:val="auto"/>
          <w:sz w:val="22"/>
          <w:szCs w:val="22"/>
        </w:rPr>
        <w:t>.</w:t>
      </w:r>
    </w:p>
    <w:p>
      <w:pPr>
        <w:pStyle w:val="Padro"/>
        <w:widowControl/>
        <w:suppressAutoHyphens w:val="true"/>
        <w:bidi w:val="0"/>
        <w:spacing w:lineRule="auto" w:line="240" w:before="0" w:after="0"/>
        <w:ind w:hanging="0" w:left="-567" w:right="-340"/>
        <w:jc w:val="both"/>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widowControl/>
        <w:suppressAutoHyphens w:val="true"/>
        <w:bidi w:val="0"/>
        <w:spacing w:lineRule="auto" w:line="240" w:before="0" w:after="0"/>
        <w:ind w:hanging="0" w:left="-567" w:right="-340"/>
        <w:jc w:val="both"/>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widowControl/>
        <w:suppressAutoHyphens w:val="true"/>
        <w:bidi w:val="0"/>
        <w:spacing w:lineRule="auto" w:line="240" w:before="0" w:after="0"/>
        <w:ind w:hanging="0" w:left="-567" w:right="-340"/>
        <w:jc w:val="both"/>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right="-568"/>
        <w:jc w:val="center"/>
        <w:rPr>
          <w:rFonts w:ascii="Calibri" w:hAnsi="Calibri" w:cs="Calibri" w:asciiTheme="minorHAnsi" w:cstheme="minorHAnsi" w:hAnsiTheme="minorHAnsi"/>
          <w:color w:val="auto"/>
          <w:sz w:val="22"/>
          <w:szCs w:val="22"/>
        </w:rPr>
      </w:pPr>
      <w:r>
        <w:rPr>
          <w:rFonts w:cs="Calibri" w:ascii="Calibri" w:hAnsi="Calibri" w:asciiTheme="minorHAnsi" w:cstheme="minorHAnsi" w:hAnsiTheme="minorHAnsi"/>
          <w:color w:val="auto"/>
          <w:sz w:val="22"/>
          <w:szCs w:val="22"/>
        </w:rPr>
        <w:t>Belo Horizonte, MG, [</w:t>
      </w:r>
      <w:r>
        <w:rPr>
          <w:rFonts w:cs="Calibri" w:ascii="Calibri" w:hAnsi="Calibri" w:asciiTheme="minorHAnsi" w:cstheme="minorHAnsi" w:hAnsiTheme="minorHAnsi"/>
          <w:color w:val="auto"/>
          <w:sz w:val="22"/>
          <w:szCs w:val="22"/>
          <w:highlight w:val="lightGray"/>
        </w:rPr>
        <w:t>___/____/____][__:__</w:t>
      </w:r>
      <w:r>
        <w:rPr>
          <w:rFonts w:cs="Calibri" w:ascii="Calibri" w:hAnsi="Calibri" w:asciiTheme="minorHAnsi" w:cstheme="minorHAnsi" w:hAnsiTheme="minorHAnsi"/>
          <w:color w:val="auto"/>
          <w:sz w:val="22"/>
          <w:szCs w:val="22"/>
        </w:rPr>
        <w:t>]</w:t>
      </w:r>
    </w:p>
    <w:p>
      <w:pPr>
        <w:pStyle w:val="Padro"/>
        <w:spacing w:before="0" w:after="0"/>
        <w:ind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tbl>
      <w:tblPr>
        <w:tblStyle w:val="Tabelacomgrade"/>
        <w:tblW w:w="10433" w:type="dxa"/>
        <w:jc w:val="left"/>
        <w:tblInd w:w="-685" w:type="dxa"/>
        <w:tblLayout w:type="fixed"/>
        <w:tblCellMar>
          <w:top w:w="0" w:type="dxa"/>
          <w:left w:w="108" w:type="dxa"/>
          <w:bottom w:w="0" w:type="dxa"/>
          <w:right w:w="108" w:type="dxa"/>
        </w:tblCellMar>
        <w:tblLook w:firstRow="1" w:noVBand="1" w:lastRow="0" w:firstColumn="1" w:lastColumn="0" w:noHBand="0" w:val="04a0"/>
      </w:tblPr>
      <w:tblGrid>
        <w:gridCol w:w="10433"/>
      </w:tblGrid>
      <w:tr>
        <w:trPr>
          <w:trHeight w:val="1150" w:hRule="atLeast"/>
        </w:trPr>
        <w:tc>
          <w:tcPr>
            <w:tcW w:w="10433" w:type="dxa"/>
            <w:tcBorders/>
          </w:tcPr>
          <w:p>
            <w:pPr>
              <w:pStyle w:val="Normal"/>
              <w:widowControl/>
              <w:suppressAutoHyphens w:val="true"/>
              <w:spacing w:lineRule="auto" w:line="240" w:before="0" w:after="0"/>
              <w:ind w:left="39"/>
              <w:jc w:val="left"/>
              <w:rPr>
                <w:rFonts w:cs="Calibri" w:cstheme="minorHAnsi"/>
                <w:b/>
                <w:bCs/>
              </w:rPr>
            </w:pPr>
            <w:r>
              <w:rPr>
                <w:rFonts w:cs="Calibri" w:cstheme="minorHAnsi"/>
                <w:b/>
                <w:bCs/>
              </w:rPr>
            </w:r>
          </w:p>
          <w:p>
            <w:pPr>
              <w:pStyle w:val="Normal"/>
              <w:widowControl/>
              <w:suppressAutoHyphens w:val="true"/>
              <w:spacing w:lineRule="auto" w:line="360" w:before="0" w:after="0"/>
              <w:ind w:left="39"/>
              <w:jc w:val="left"/>
              <w:rPr>
                <w:rFonts w:cs="Calibri" w:cstheme="minorHAnsi"/>
                <w:b/>
                <w:bCs/>
              </w:rPr>
            </w:pPr>
            <w:r>
              <w:rPr>
                <w:rFonts w:eastAsia="Calibri" w:cs="Calibri" w:cstheme="minorHAnsi"/>
                <w:b/>
                <w:bCs/>
                <w:kern w:val="0"/>
                <w:sz w:val="22"/>
                <w:szCs w:val="22"/>
                <w:lang w:val="pt-BR" w:eastAsia="en-US" w:bidi="ar-SA"/>
              </w:rPr>
              <w:t>Assinatura do Paciente: __________________________________________________________________</w:t>
              <w:br/>
              <w:t>Nome Completo Legível: _________________________________________________________________</w:t>
            </w:r>
          </w:p>
          <w:p>
            <w:pPr>
              <w:pStyle w:val="Normal"/>
              <w:widowControl/>
              <w:suppressAutoHyphens w:val="true"/>
              <w:spacing w:lineRule="auto" w:line="360" w:before="0" w:after="0"/>
              <w:ind w:left="39"/>
              <w:jc w:val="left"/>
              <w:rPr>
                <w:rFonts w:cs="Calibri" w:cstheme="minorHAnsi"/>
                <w:b/>
                <w:bCs/>
              </w:rPr>
            </w:pPr>
            <w:r>
              <w:rPr>
                <w:rFonts w:eastAsia="Calibri" w:cs="Calibri" w:cstheme="minorHAnsi"/>
                <w:b/>
                <w:bCs/>
                <w:kern w:val="0"/>
                <w:sz w:val="22"/>
                <w:szCs w:val="22"/>
                <w:lang w:val="pt-BR" w:eastAsia="en-US" w:bidi="ar-SA"/>
              </w:rPr>
              <w:t>CPF: __________________________________________________________________________________</w:t>
            </w:r>
          </w:p>
          <w:p>
            <w:pPr>
              <w:pStyle w:val="Normal"/>
              <w:widowControl/>
              <w:suppressAutoHyphens w:val="true"/>
              <w:spacing w:lineRule="auto" w:line="240" w:before="0" w:after="0"/>
              <w:ind w:left="39"/>
              <w:jc w:val="left"/>
              <w:rPr>
                <w:rFonts w:cs="Calibri" w:cstheme="minorHAnsi"/>
                <w:b/>
                <w:bCs/>
              </w:rPr>
            </w:pPr>
            <w:r>
              <w:rPr>
                <w:rFonts w:cs="Calibri" w:cstheme="minorHAnsi"/>
                <w:b/>
                <w:bCs/>
              </w:rPr>
            </w:r>
          </w:p>
        </w:tc>
      </w:tr>
      <w:tr>
        <w:trPr>
          <w:trHeight w:val="1124" w:hRule="atLeast"/>
        </w:trPr>
        <w:tc>
          <w:tcPr>
            <w:tcW w:w="10433" w:type="dxa"/>
            <w:tcBorders/>
          </w:tcPr>
          <w:p>
            <w:pPr>
              <w:pStyle w:val="Normal"/>
              <w:widowControl/>
              <w:suppressAutoHyphens w:val="true"/>
              <w:spacing w:lineRule="auto" w:line="240" w:before="0" w:after="0"/>
              <w:ind w:left="39"/>
              <w:jc w:val="left"/>
              <w:rPr>
                <w:rFonts w:cs="Calibri" w:cstheme="minorHAnsi"/>
              </w:rPr>
            </w:pPr>
            <w:r>
              <w:rPr>
                <w:rFonts w:cs="Calibri" w:cstheme="minorHAnsi"/>
              </w:rPr>
            </w:r>
          </w:p>
          <w:p>
            <w:pPr>
              <w:pStyle w:val="Normal"/>
              <w:widowControl/>
              <w:suppressAutoHyphens w:val="true"/>
              <w:spacing w:lineRule="auto" w:line="240" w:before="0" w:after="0"/>
              <w:jc w:val="left"/>
              <w:rPr>
                <w:rFonts w:cs="Calibri" w:cstheme="minorHAnsi"/>
              </w:rPr>
            </w:pPr>
            <w:r>
              <w:rPr>
                <w:rFonts w:eastAsia="Calibri" w:cs="Calibri" w:cstheme="minorHAnsi"/>
                <w:kern w:val="0"/>
                <w:sz w:val="22"/>
                <w:szCs w:val="22"/>
                <w:lang w:val="pt-BR" w:eastAsia="en-US" w:bidi="ar-SA"/>
              </w:rPr>
              <w:t>(No caso de Paciente menor de idade, incapacitado do discernimento ou que, conforme a evolução do quadro clínico, vier a ficar incapacitado)</w:t>
            </w:r>
          </w:p>
          <w:p>
            <w:pPr>
              <w:pStyle w:val="Normal"/>
              <w:widowControl/>
              <w:suppressAutoHyphens w:val="true"/>
              <w:spacing w:lineRule="auto" w:line="240" w:before="0" w:after="0"/>
              <w:ind w:left="39"/>
              <w:jc w:val="left"/>
              <w:rPr>
                <w:rFonts w:cs="Calibri" w:cstheme="minorHAnsi"/>
                <w:b/>
                <w:bCs/>
              </w:rPr>
            </w:pPr>
            <w:r>
              <w:rPr>
                <w:rFonts w:cs="Calibri" w:cstheme="minorHAnsi"/>
                <w:b/>
                <w:bCs/>
              </w:rPr>
            </w:r>
          </w:p>
          <w:p>
            <w:pPr>
              <w:pStyle w:val="Normal"/>
              <w:widowControl/>
              <w:suppressAutoHyphens w:val="true"/>
              <w:spacing w:lineRule="auto" w:line="360" w:before="0" w:after="0"/>
              <w:ind w:left="39"/>
              <w:jc w:val="left"/>
              <w:rPr>
                <w:rFonts w:cs="Calibri" w:cstheme="minorHAnsi"/>
                <w:b/>
                <w:bCs/>
              </w:rPr>
            </w:pPr>
            <w:r>
              <w:rPr>
                <w:rFonts w:eastAsia="Calibri" w:cs="Calibri" w:cstheme="minorHAnsi"/>
                <w:b/>
                <w:bCs/>
                <w:kern w:val="0"/>
                <w:sz w:val="22"/>
                <w:szCs w:val="22"/>
                <w:lang w:val="pt-BR" w:eastAsia="en-US" w:bidi="ar-SA"/>
              </w:rPr>
              <w:t>Assinatura do Responsável Legal:___________________________________________________________</w:t>
              <w:br/>
              <w:t>Nome Completo Legível: _________________________________________________________________</w:t>
            </w:r>
          </w:p>
          <w:p>
            <w:pPr>
              <w:pStyle w:val="Normal"/>
              <w:widowControl/>
              <w:suppressAutoHyphens w:val="true"/>
              <w:spacing w:lineRule="auto" w:line="360" w:before="0" w:after="0"/>
              <w:ind w:left="39"/>
              <w:jc w:val="left"/>
              <w:rPr>
                <w:rFonts w:cs="Calibri" w:cstheme="minorHAnsi"/>
                <w:b/>
                <w:bCs/>
              </w:rPr>
            </w:pPr>
            <w:r>
              <w:rPr>
                <w:rFonts w:eastAsia="Calibri" w:cs="Calibri" w:cstheme="minorHAnsi"/>
                <w:b/>
                <w:bCs/>
                <w:kern w:val="0"/>
                <w:sz w:val="22"/>
                <w:szCs w:val="22"/>
                <w:lang w:val="pt-BR" w:eastAsia="en-US" w:bidi="ar-SA"/>
              </w:rPr>
              <w:t>CPF: __________________________________________________________________________________</w:t>
            </w:r>
          </w:p>
          <w:p>
            <w:pPr>
              <w:pStyle w:val="Normal"/>
              <w:widowControl/>
              <w:suppressAutoHyphens w:val="true"/>
              <w:spacing w:lineRule="auto" w:line="240" w:before="0" w:after="0"/>
              <w:ind w:left="39"/>
              <w:jc w:val="left"/>
              <w:rPr>
                <w:rFonts w:cs="Calibri" w:cstheme="minorHAnsi"/>
                <w:b/>
                <w:bCs/>
              </w:rPr>
            </w:pPr>
            <w:r>
              <w:rPr>
                <w:rFonts w:cs="Calibri" w:cstheme="minorHAnsi"/>
                <w:b/>
                <w:bCs/>
              </w:rPr>
            </w:r>
          </w:p>
        </w:tc>
      </w:tr>
    </w:tbl>
    <w:p>
      <w:pPr>
        <w:pStyle w:val="Padro"/>
        <w:spacing w:before="0" w:after="0"/>
        <w:ind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widowControl/>
        <w:suppressAutoHyphens w:val="true"/>
        <w:bidi w:val="0"/>
        <w:spacing w:lineRule="auto" w:line="240" w:before="0" w:after="0"/>
        <w:ind w:hanging="0" w:left="-567" w:right="-340"/>
        <w:jc w:val="both"/>
        <w:rPr>
          <w:rFonts w:ascii="Calibri" w:hAnsi="Calibri" w:cs="Calibri" w:asciiTheme="minorHAnsi" w:cstheme="minorHAnsi" w:hAnsiTheme="minorHAnsi"/>
          <w:color w:val="auto"/>
          <w:sz w:val="22"/>
          <w:szCs w:val="22"/>
        </w:rPr>
      </w:pPr>
      <w:r>
        <w:rPr>
          <w:rFonts w:cs="Calibri" w:ascii="Calibri" w:hAnsi="Calibri" w:asciiTheme="minorHAnsi" w:cstheme="minorHAnsi" w:hAnsiTheme="minorHAnsi"/>
          <w:color w:val="auto"/>
          <w:sz w:val="22"/>
          <w:szCs w:val="22"/>
        </w:rPr>
        <w:t>Confirmo que expliquei detalhadamente ao(à) Paciente ou ao(à) Responsável, o propósito, os riscos, os benefícios, os prognósticos e as alternativas para o(s) Procedimento acima descrito.</w:t>
      </w:r>
    </w:p>
    <w:p>
      <w:pPr>
        <w:pStyle w:val="Padro"/>
        <w:spacing w:before="0" w:after="0"/>
        <w:ind w:left="-567" w:right="-568"/>
        <w:jc w:val="both"/>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left="-567"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left="-567"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left="-567"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left="-567"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left="-567"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left="-567"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left="-567"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left="-567"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left="-567" w:right="-568"/>
        <w:jc w:val="center"/>
        <w:rPr>
          <w:rFonts w:ascii="Calibri" w:hAnsi="Calibri" w:cs="Calibri" w:asciiTheme="minorHAnsi" w:cstheme="minorHAnsi" w:hAnsiTheme="minorHAnsi"/>
          <w:color w:val="auto"/>
          <w:sz w:val="22"/>
          <w:szCs w:val="22"/>
        </w:rPr>
      </w:pPr>
      <w:r>
        <w:rPr>
          <w:rFonts w:cs="Calibri" w:ascii="Calibri" w:hAnsi="Calibri" w:asciiTheme="minorHAnsi" w:cstheme="minorHAnsi" w:hAnsiTheme="minorHAnsi"/>
          <w:color w:val="auto"/>
          <w:sz w:val="22"/>
          <w:szCs w:val="22"/>
        </w:rPr>
        <w:t>______________________________________</w:t>
      </w:r>
    </w:p>
    <w:p>
      <w:pPr>
        <w:pStyle w:val="Padro"/>
        <w:spacing w:before="0" w:after="0"/>
        <w:ind w:left="-567" w:right="-568"/>
        <w:jc w:val="center"/>
        <w:rPr>
          <w:rFonts w:ascii="Calibri" w:hAnsi="Calibri" w:cs="Calibri" w:asciiTheme="minorHAnsi" w:cstheme="minorHAnsi" w:hAnsiTheme="minorHAnsi"/>
          <w:b/>
          <w:bCs/>
          <w:color w:val="auto"/>
          <w:sz w:val="22"/>
          <w:szCs w:val="22"/>
        </w:rPr>
      </w:pPr>
      <w:r>
        <w:rPr>
          <w:rFonts w:cs="Calibri" w:ascii="Calibri" w:hAnsi="Calibri" w:asciiTheme="minorHAnsi" w:cstheme="minorHAnsi" w:hAnsiTheme="minorHAnsi"/>
          <w:b/>
          <w:bCs/>
          <w:color w:val="auto"/>
          <w:sz w:val="22"/>
          <w:szCs w:val="22"/>
        </w:rPr>
        <w:t>Assinatura do Médico Assistente e carimbo</w:t>
      </w:r>
    </w:p>
    <w:p>
      <w:pPr>
        <w:pStyle w:val="Normal"/>
        <w:tabs>
          <w:tab w:val="clear" w:pos="720"/>
          <w:tab w:val="left" w:pos="3160" w:leader="none"/>
        </w:tabs>
        <w:spacing w:before="0" w:after="200"/>
        <w:rPr/>
      </w:pPr>
      <w:r>
        <w:rPr/>
        <w:tab/>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417" w:right="1080" w:gutter="0" w:header="0" w:top="2671" w:footer="0" w:bottom="1440"/>
      <w:pgNumType w:start="1"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roman"/>
    <w:pitch w:val="variable"/>
  </w:font>
  <w:font w:name="Arial">
    <w:charset w:val="00"/>
    <w:family w:val="roman"/>
    <w:pitch w:val="variable"/>
  </w:font>
  <w:font w:name="Georgia">
    <w:charset w:val="00"/>
    <w:family w:val="roman"/>
    <w:pitch w:val="variable"/>
  </w:font>
  <w:font w:name="Helvetica Neue">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252" w:leader="none"/>
        <w:tab w:val="right" w:pos="8504" w:leader="none"/>
      </w:tabs>
      <w:rPr/>
    </w:pPr>
    <w:r>
      <w:rPr/>
      <w:drawing>
        <wp:anchor behindDoc="1" distT="0" distB="0" distL="0" distR="0" simplePos="0" locked="0" layoutInCell="0" allowOverlap="1" relativeHeight="6">
          <wp:simplePos x="0" y="0"/>
          <wp:positionH relativeFrom="margin">
            <wp:posOffset>-889635</wp:posOffset>
          </wp:positionH>
          <wp:positionV relativeFrom="paragraph">
            <wp:posOffset>8265160</wp:posOffset>
          </wp:positionV>
          <wp:extent cx="7565390" cy="728345"/>
          <wp:effectExtent l="0" t="0" r="0" b="0"/>
          <wp:wrapSquare wrapText="bothSides"/>
          <wp:docPr id="4"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igura1" descr=""/>
                  <pic:cNvPicPr>
                    <a:picLocks noChangeAspect="1" noChangeArrowheads="1"/>
                  </pic:cNvPicPr>
                </pic:nvPicPr>
                <pic:blipFill>
                  <a:blip r:embed="rId1"/>
                  <a:stretch>
                    <a:fillRect/>
                  </a:stretch>
                </pic:blipFill>
                <pic:spPr bwMode="auto">
                  <a:xfrm>
                    <a:off x="0" y="0"/>
                    <a:ext cx="7565390" cy="728345"/>
                  </a:xfrm>
                  <a:prstGeom prst="rect">
                    <a:avLst/>
                  </a:prstGeom>
                </pic:spPr>
              </pic:pic>
            </a:graphicData>
          </a:graphic>
        </wp:anchor>
      </w:drawing>
    </w:r>
  </w:p>
  <w:p>
    <w:pPr>
      <w:pStyle w:val="Normal"/>
      <w:tabs>
        <w:tab w:val="clear" w:pos="720"/>
        <w:tab w:val="center" w:pos="4252" w:leader="none"/>
        <w:tab w:val="right" w:pos="8504" w:leader="none"/>
      </w:tabs>
      <w:rPr/>
    </w:pPr>
    <w:r>
      <w:rPr/>
    </w:r>
  </w:p>
  <w:p>
    <w:pPr>
      <w:pStyle w:val="Normal"/>
      <w:tabs>
        <w:tab w:val="clear" w:pos="720"/>
        <w:tab w:val="center" w:pos="4252" w:leader="none"/>
        <w:tab w:val="right" w:pos="8504" w:leader="none"/>
      </w:tabs>
      <w:spacing w:lineRule="auto" w:line="240" w:before="0" w:after="0"/>
      <w:ind w:left="-1410"/>
      <w:rPr>
        <w:color w:val="000000"/>
      </w:rPr>
    </w:pPr>
    <w:r>
      <w:rPr/>
      <w:drawing>
        <wp:inline distT="0" distB="0" distL="0" distR="0">
          <wp:extent cx="7581900" cy="687070"/>
          <wp:effectExtent l="0" t="0" r="0" b="0"/>
          <wp:docPr id="5" name="image2.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2.jpg" descr=""/>
                  <pic:cNvPicPr>
                    <a:picLocks noChangeAspect="1" noChangeArrowheads="1"/>
                  </pic:cNvPicPr>
                </pic:nvPicPr>
                <pic:blipFill>
                  <a:blip r:embed="rId2"/>
                  <a:stretch>
                    <a:fillRect/>
                  </a:stretch>
                </pic:blipFill>
                <pic:spPr bwMode="auto">
                  <a:xfrm>
                    <a:off x="0" y="0"/>
                    <a:ext cx="7581900" cy="687070"/>
                  </a:xfrm>
                  <a:prstGeom prst="rect">
                    <a:avLst/>
                  </a:prstGeom>
                </pic:spPr>
              </pic:pic>
            </a:graphicData>
          </a:graphic>
        </wp:inline>
      </w:drawing>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252" w:leader="none"/>
        <w:tab w:val="right" w:pos="8504" w:leader="none"/>
      </w:tabs>
      <w:rPr/>
    </w:pPr>
    <w:r>
      <w:rPr/>
      <w:drawing>
        <wp:anchor behindDoc="1" distT="0" distB="0" distL="0" distR="0" simplePos="0" locked="0" layoutInCell="0" allowOverlap="1" relativeHeight="6">
          <wp:simplePos x="0" y="0"/>
          <wp:positionH relativeFrom="margin">
            <wp:posOffset>-889635</wp:posOffset>
          </wp:positionH>
          <wp:positionV relativeFrom="paragraph">
            <wp:posOffset>8265160</wp:posOffset>
          </wp:positionV>
          <wp:extent cx="7565390" cy="728345"/>
          <wp:effectExtent l="0" t="0" r="0" b="0"/>
          <wp:wrapSquare wrapText="bothSides"/>
          <wp:docPr id="6"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igura1" descr=""/>
                  <pic:cNvPicPr>
                    <a:picLocks noChangeAspect="1" noChangeArrowheads="1"/>
                  </pic:cNvPicPr>
                </pic:nvPicPr>
                <pic:blipFill>
                  <a:blip r:embed="rId1"/>
                  <a:stretch>
                    <a:fillRect/>
                  </a:stretch>
                </pic:blipFill>
                <pic:spPr bwMode="auto">
                  <a:xfrm>
                    <a:off x="0" y="0"/>
                    <a:ext cx="7565390" cy="728345"/>
                  </a:xfrm>
                  <a:prstGeom prst="rect">
                    <a:avLst/>
                  </a:prstGeom>
                </pic:spPr>
              </pic:pic>
            </a:graphicData>
          </a:graphic>
        </wp:anchor>
      </w:drawing>
    </w:r>
  </w:p>
  <w:p>
    <w:pPr>
      <w:pStyle w:val="Normal"/>
      <w:tabs>
        <w:tab w:val="clear" w:pos="720"/>
        <w:tab w:val="center" w:pos="4252" w:leader="none"/>
        <w:tab w:val="right" w:pos="8504" w:leader="none"/>
      </w:tabs>
      <w:rPr/>
    </w:pPr>
    <w:r>
      <w:rPr/>
    </w:r>
  </w:p>
  <w:p>
    <w:pPr>
      <w:pStyle w:val="Normal"/>
      <w:tabs>
        <w:tab w:val="clear" w:pos="720"/>
        <w:tab w:val="center" w:pos="4252" w:leader="none"/>
        <w:tab w:val="right" w:pos="8504" w:leader="none"/>
      </w:tabs>
      <w:spacing w:lineRule="auto" w:line="240" w:before="0" w:after="0"/>
      <w:ind w:left="-1410"/>
      <w:rPr>
        <w:color w:val="000000"/>
      </w:rPr>
    </w:pPr>
    <w:r>
      <w:rPr/>
      <w:drawing>
        <wp:inline distT="0" distB="0" distL="0" distR="0">
          <wp:extent cx="7581900" cy="687070"/>
          <wp:effectExtent l="0" t="0" r="0" b="0"/>
          <wp:docPr id="7" name="image2.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2.jpg" descr=""/>
                  <pic:cNvPicPr>
                    <a:picLocks noChangeAspect="1" noChangeArrowheads="1"/>
                  </pic:cNvPicPr>
                </pic:nvPicPr>
                <pic:blipFill>
                  <a:blip r:embed="rId2"/>
                  <a:stretch>
                    <a:fillRect/>
                  </a:stretch>
                </pic:blipFill>
                <pic:spPr bwMode="auto">
                  <a:xfrm>
                    <a:off x="0" y="0"/>
                    <a:ext cx="7581900" cy="687070"/>
                  </a:xfrm>
                  <a:prstGeom prst="rect">
                    <a:avLst/>
                  </a:prstGeom>
                </pic:spPr>
              </pic:pic>
            </a:graphicData>
          </a:graphic>
        </wp:inline>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252" w:leader="none"/>
        <w:tab w:val="right" w:pos="8504" w:leader="none"/>
      </w:tabs>
      <w:spacing w:lineRule="auto" w:line="240" w:before="0" w:after="0"/>
      <w:rPr>
        <w:color w:val="000000"/>
      </w:rPr>
    </w:pPr>
    <w:r>
      <w:rPr>
        <w:color w:val="000000"/>
      </w:rPr>
      <w:drawing>
        <wp:anchor behindDoc="1" distT="0" distB="0" distL="0" distR="0" simplePos="0" locked="0" layoutInCell="1" allowOverlap="1" relativeHeight="0">
          <wp:simplePos x="0" y="0"/>
          <wp:positionH relativeFrom="margin">
            <wp:align>center</wp:align>
          </wp:positionH>
          <wp:positionV relativeFrom="margin">
            <wp:align>center</wp:align>
          </wp:positionV>
          <wp:extent cx="7565390" cy="10695305"/>
          <wp:effectExtent l="0" t="0" r="0" b="0"/>
          <wp:wrapNone/>
          <wp:docPr id="1" name="WordPictureWatermark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1" descr=""/>
                  <pic:cNvPicPr>
                    <a:picLocks noChangeAspect="1" noChangeArrowheads="1"/>
                  </pic:cNvPicPr>
                </pic:nvPicPr>
                <pic:blipFill>
                  <a:blip r:embed="rId1"/>
                  <a:stretch>
                    <a:fillRect/>
                  </a:stretch>
                </pic:blipFill>
                <pic:spPr bwMode="auto">
                  <a:xfrm>
                    <a:off x="0" y="0"/>
                    <a:ext cx="7565390" cy="10695305"/>
                  </a:xfrm>
                  <a:prstGeom prst="rect">
                    <a:avLst/>
                  </a:prstGeom>
                </pic:spPr>
              </pic:pic>
            </a:graphicData>
          </a:graphic>
        </wp:anchor>
      </w:drawing>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8504" w:leader="none"/>
      </w:tabs>
      <w:spacing w:lineRule="auto" w:line="240" w:before="0" w:after="0"/>
      <w:ind w:hanging="134" w:left="-1410"/>
      <w:rPr>
        <w:color w:val="000000"/>
      </w:rPr>
    </w:pPr>
    <w:r>
      <w:rPr/>
      <w:drawing>
        <wp:inline distT="0" distB="0" distL="0" distR="0">
          <wp:extent cx="7648575" cy="1318895"/>
          <wp:effectExtent l="0" t="0" r="0" b="0"/>
          <wp:docPr id="2" name="image3.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jpg" descr=""/>
                  <pic:cNvPicPr>
                    <a:picLocks noChangeAspect="1" noChangeArrowheads="1"/>
                  </pic:cNvPicPr>
                </pic:nvPicPr>
                <pic:blipFill>
                  <a:blip r:embed="rId1"/>
                  <a:stretch>
                    <a:fillRect/>
                  </a:stretch>
                </pic:blipFill>
                <pic:spPr bwMode="auto">
                  <a:xfrm>
                    <a:off x="0" y="0"/>
                    <a:ext cx="7648575" cy="1318895"/>
                  </a:xfrm>
                  <a:prstGeom prst="rect">
                    <a:avLst/>
                  </a:prstGeom>
                </pic:spPr>
              </pic:pic>
            </a:graphicData>
          </a:graphic>
        </wp:inline>
      </w:drawing>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8504" w:leader="none"/>
      </w:tabs>
      <w:spacing w:lineRule="auto" w:line="240" w:before="0" w:after="0"/>
      <w:ind w:hanging="134" w:left="-1410"/>
      <w:rPr>
        <w:color w:val="000000"/>
      </w:rPr>
    </w:pPr>
    <w:r>
      <w:rPr/>
      <w:drawing>
        <wp:inline distT="0" distB="0" distL="0" distR="0">
          <wp:extent cx="7648575" cy="1318895"/>
          <wp:effectExtent l="0" t="0" r="0" b="0"/>
          <wp:docPr id="3" name="image3.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jpg" descr=""/>
                  <pic:cNvPicPr>
                    <a:picLocks noChangeAspect="1" noChangeArrowheads="1"/>
                  </pic:cNvPicPr>
                </pic:nvPicPr>
                <pic:blipFill>
                  <a:blip r:embed="rId1"/>
                  <a:stretch>
                    <a:fillRect/>
                  </a:stretch>
                </pic:blipFill>
                <pic:spPr bwMode="auto">
                  <a:xfrm>
                    <a:off x="0" y="0"/>
                    <a:ext cx="7648575" cy="1318895"/>
                  </a:xfrm>
                  <a:prstGeom prst="rect">
                    <a:avLst/>
                  </a:prstGeom>
                </pic:spPr>
              </pic:pic>
            </a:graphicData>
          </a:graphic>
        </wp:inline>
      </w:drawing>
    </w:r>
  </w:p>
</w:hdr>
</file>

<file path=word/settings.xml><?xml version="1.0" encoding="utf-8"?>
<w:settings xmlns:w="http://schemas.openxmlformats.org/wordprocessingml/2006/main">
  <w:zoom w:percent="90"/>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pt-BR" w:eastAsia="ja-JP"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sz w:val="22"/>
        <w:szCs w:val="22"/>
        <w:lang w:val="pt-BR" w:eastAsia="ja-JP"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76" w:before="0" w:after="200"/>
      <w:jc w:val="left"/>
    </w:pPr>
    <w:rPr>
      <w:rFonts w:ascii="Calibri" w:hAnsi="Calibri" w:eastAsia="Calibri" w:cs="Calibri"/>
      <w:color w:val="auto"/>
      <w:kern w:val="0"/>
      <w:sz w:val="22"/>
      <w:szCs w:val="22"/>
      <w:lang w:val="pt-BR" w:eastAsia="ja-JP" w:bidi="ar-SA"/>
    </w:rPr>
  </w:style>
  <w:style w:type="paragraph" w:styleId="Heading1">
    <w:name w:val="Heading 1"/>
    <w:basedOn w:val="Normal"/>
    <w:next w:val="Normal"/>
    <w:uiPriority w:val="9"/>
    <w:qFormat/>
    <w:pPr>
      <w:keepNext w:val="true"/>
      <w:keepLines/>
      <w:spacing w:before="480" w:after="120"/>
      <w:outlineLvl w:val="0"/>
    </w:pPr>
    <w:rPr>
      <w:b/>
      <w:sz w:val="48"/>
      <w:szCs w:val="48"/>
    </w:rPr>
  </w:style>
  <w:style w:type="paragraph" w:styleId="Heading2">
    <w:name w:val="Heading 2"/>
    <w:basedOn w:val="Normal"/>
    <w:next w:val="Normal"/>
    <w:uiPriority w:val="9"/>
    <w:semiHidden/>
    <w:unhideWhenUsed/>
    <w:qFormat/>
    <w:pPr>
      <w:keepNext w:val="true"/>
      <w:keepLines/>
      <w:spacing w:before="360" w:after="80"/>
      <w:outlineLvl w:val="1"/>
    </w:pPr>
    <w:rPr>
      <w:b/>
      <w:sz w:val="36"/>
      <w:szCs w:val="36"/>
    </w:rPr>
  </w:style>
  <w:style w:type="paragraph" w:styleId="Heading3">
    <w:name w:val="Heading 3"/>
    <w:basedOn w:val="Normal"/>
    <w:next w:val="Normal"/>
    <w:uiPriority w:val="9"/>
    <w:semiHidden/>
    <w:unhideWhenUsed/>
    <w:qFormat/>
    <w:pPr>
      <w:keepNext w:val="true"/>
      <w:keepLines/>
      <w:spacing w:before="280" w:after="80"/>
      <w:outlineLvl w:val="2"/>
    </w:pPr>
    <w:rPr>
      <w:b/>
      <w:sz w:val="28"/>
      <w:szCs w:val="28"/>
    </w:rPr>
  </w:style>
  <w:style w:type="paragraph" w:styleId="Heading4">
    <w:name w:val="Heading 4"/>
    <w:basedOn w:val="Normal"/>
    <w:next w:val="Normal"/>
    <w:uiPriority w:val="9"/>
    <w:semiHidden/>
    <w:unhideWhenUsed/>
    <w:qFormat/>
    <w:pPr>
      <w:keepNext w:val="true"/>
      <w:keepLines/>
      <w:spacing w:before="240" w:after="40"/>
      <w:outlineLvl w:val="3"/>
    </w:pPr>
    <w:rPr>
      <w:b/>
      <w:sz w:val="24"/>
      <w:szCs w:val="24"/>
    </w:rPr>
  </w:style>
  <w:style w:type="paragraph" w:styleId="Heading5">
    <w:name w:val="Heading 5"/>
    <w:basedOn w:val="Normal"/>
    <w:next w:val="Normal"/>
    <w:uiPriority w:val="9"/>
    <w:semiHidden/>
    <w:unhideWhenUsed/>
    <w:qFormat/>
    <w:pPr>
      <w:keepNext w:val="true"/>
      <w:keepLines/>
      <w:spacing w:before="220" w:after="40"/>
      <w:outlineLvl w:val="4"/>
    </w:pPr>
    <w:rPr>
      <w:b/>
    </w:rPr>
  </w:style>
  <w:style w:type="paragraph" w:styleId="Heading6">
    <w:name w:val="Heading 6"/>
    <w:basedOn w:val="Normal"/>
    <w:next w:val="Normal"/>
    <w:uiPriority w:val="9"/>
    <w:semiHidden/>
    <w:unhideWhenUsed/>
    <w:qFormat/>
    <w:pPr>
      <w:keepNext w:val="true"/>
      <w:keepLines/>
      <w:spacing w:before="200" w:after="40"/>
      <w:outlineLvl w:val="5"/>
    </w:pPr>
    <w:rPr>
      <w:b/>
      <w:sz w:val="20"/>
      <w:szCs w:val="20"/>
    </w:rPr>
  </w:style>
  <w:style w:type="character" w:styleId="DefaultParagraphFont" w:default="1">
    <w:name w:val="Default Paragraph Font"/>
    <w:uiPriority w:val="1"/>
    <w:semiHidden/>
    <w:unhideWhenUsed/>
    <w:qFormat/>
    <w:rPr/>
  </w:style>
  <w:style w:type="character" w:styleId="CabealhoChar" w:customStyle="1">
    <w:name w:val="Cabeçalho Char"/>
    <w:basedOn w:val="DefaultParagraphFont"/>
    <w:uiPriority w:val="99"/>
    <w:qFormat/>
    <w:rsid w:val="00874327"/>
    <w:rPr/>
  </w:style>
  <w:style w:type="character" w:styleId="RodapChar" w:customStyle="1">
    <w:name w:val="Rodapé Char"/>
    <w:basedOn w:val="DefaultParagraphFont"/>
    <w:uiPriority w:val="99"/>
    <w:qFormat/>
    <w:rsid w:val="00874327"/>
    <w:rPr/>
  </w:style>
  <w:style w:type="paragraph" w:styleId="Ttulo">
    <w:name w:val="Títu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rPr>
  </w:style>
  <w:style w:type="paragraph" w:styleId="Title">
    <w:name w:val="Title"/>
    <w:basedOn w:val="Normal"/>
    <w:next w:val="Normal"/>
    <w:uiPriority w:val="10"/>
    <w:qFormat/>
    <w:pPr>
      <w:keepNext w:val="true"/>
      <w:keepLines/>
      <w:spacing w:before="480" w:after="120"/>
    </w:pPr>
    <w:rPr>
      <w:b/>
      <w:sz w:val="72"/>
      <w:szCs w:val="72"/>
    </w:rPr>
  </w:style>
  <w:style w:type="paragraph" w:styleId="CabealhoeRodap">
    <w:name w:val="Cabeçalho e Rodapé"/>
    <w:basedOn w:val="Normal"/>
    <w:qFormat/>
    <w:pPr/>
    <w:rPr/>
  </w:style>
  <w:style w:type="paragraph" w:styleId="Header">
    <w:name w:val="Header"/>
    <w:basedOn w:val="Normal"/>
    <w:link w:val="CabealhoChar"/>
    <w:uiPriority w:val="99"/>
    <w:unhideWhenUsed/>
    <w:rsid w:val="00874327"/>
    <w:pPr>
      <w:tabs>
        <w:tab w:val="clear" w:pos="720"/>
        <w:tab w:val="center" w:pos="4252" w:leader="none"/>
        <w:tab w:val="right" w:pos="8504" w:leader="none"/>
      </w:tabs>
      <w:spacing w:lineRule="auto" w:line="240" w:before="0" w:after="0"/>
    </w:pPr>
    <w:rPr/>
  </w:style>
  <w:style w:type="paragraph" w:styleId="Footer">
    <w:name w:val="Footer"/>
    <w:basedOn w:val="Normal"/>
    <w:link w:val="RodapChar"/>
    <w:uiPriority w:val="99"/>
    <w:unhideWhenUsed/>
    <w:rsid w:val="00874327"/>
    <w:pPr>
      <w:tabs>
        <w:tab w:val="clear" w:pos="720"/>
        <w:tab w:val="center" w:pos="4252" w:leader="none"/>
        <w:tab w:val="right" w:pos="8504" w:leader="none"/>
      </w:tabs>
      <w:spacing w:lineRule="auto" w:line="240" w:before="0" w:after="0"/>
    </w:pPr>
    <w:rPr/>
  </w:style>
  <w:style w:type="paragraph" w:styleId="Default" w:customStyle="1">
    <w:name w:val="Default"/>
    <w:qFormat/>
    <w:rsid w:val="00075907"/>
    <w:pPr>
      <w:widowControl/>
      <w:suppressAutoHyphens w:val="true"/>
      <w:bidi w:val="0"/>
      <w:spacing w:lineRule="auto" w:line="240" w:before="0" w:after="0"/>
      <w:jc w:val="left"/>
    </w:pPr>
    <w:rPr>
      <w:rFonts w:ascii="Arial" w:hAnsi="Arial" w:eastAsia="Calibri" w:cs="Arial"/>
      <w:color w:val="000000"/>
      <w:kern w:val="0"/>
      <w:sz w:val="24"/>
      <w:szCs w:val="24"/>
      <w:lang w:val="pt-BR" w:eastAsia="ja-JP" w:bidi="ar-SA"/>
    </w:rPr>
  </w:style>
  <w:style w:type="paragraph" w:styleId="ListParagraph">
    <w:name w:val="List Paragraph"/>
    <w:basedOn w:val="Normal"/>
    <w:uiPriority w:val="34"/>
    <w:qFormat/>
    <w:rsid w:val="007f7b6d"/>
    <w:pPr>
      <w:spacing w:before="0" w:after="200"/>
      <w:ind w:left="720"/>
      <w:contextualSpacing/>
    </w:pPr>
    <w:rPr/>
  </w:style>
  <w:style w:type="paragraph" w:styleId="Subtitle">
    <w:name w:val="Subtitle"/>
    <w:basedOn w:val="Normal"/>
    <w:next w:val="Normal"/>
    <w:uiPriority w:val="11"/>
    <w:qFormat/>
    <w:pPr>
      <w:keepNext w:val="true"/>
      <w:keepLines/>
      <w:spacing w:before="360" w:after="80"/>
    </w:pPr>
    <w:rPr>
      <w:rFonts w:ascii="Georgia" w:hAnsi="Georgia" w:eastAsia="Georgia" w:cs="Georgia"/>
      <w:i/>
      <w:color w:val="666666"/>
      <w:sz w:val="48"/>
      <w:szCs w:val="48"/>
    </w:rPr>
  </w:style>
  <w:style w:type="paragraph" w:styleId="Padro">
    <w:name w:val="Padrão"/>
    <w:qFormat/>
    <w:pPr>
      <w:widowControl/>
      <w:suppressAutoHyphens w:val="true"/>
      <w:bidi w:val="0"/>
      <w:spacing w:lineRule="auto" w:line="240" w:before="160" w:after="0"/>
      <w:jc w:val="left"/>
    </w:pPr>
    <w:rPr>
      <w:rFonts w:ascii="Helvetica Neue" w:hAnsi="Helvetica Neue" w:eastAsia="Arial Unicode MS" w:cs="Arial Unicode MS"/>
      <w:color w:val="000000"/>
      <w:kern w:val="0"/>
      <w:sz w:val="24"/>
      <w:szCs w:val="24"/>
      <w:lang w:val="pt-PT" w:eastAsia="pt-BR" w:bidi="ar-SA"/>
      <w14:textOutline w14:w="0" w14:cap="flat" w14:cmpd="sng" w14:algn="ctr">
        <w14:noFill/>
        <w14:prstDash w14:val="solid"/>
        <w14:bevel/>
      </w14:textOutline>
    </w:rPr>
  </w:style>
  <w:style w:type="paragraph" w:styleId="NormalWeb">
    <w:name w:val="Normal (Web)"/>
    <w:basedOn w:val="Normal"/>
    <w:qFormat/>
    <w:pPr>
      <w:spacing w:lineRule="auto" w:line="240" w:beforeAutospacing="1" w:afterAutospacing="1"/>
    </w:pPr>
    <w:rPr>
      <w:rFonts w:ascii="Times New Roman" w:hAnsi="Times New Roman" w:eastAsia="Times New Roman" w:cs="Times New Roman"/>
      <w:sz w:val="24"/>
      <w:szCs w:val="24"/>
      <w:lang w:eastAsia="pt-BR"/>
    </w:rPr>
  </w:style>
  <w:style w:type="numbering" w:styleId="NoList" w:default="1">
    <w:name w:val="No List"/>
    <w:uiPriority w:val="99"/>
    <w:semiHidden/>
    <w:unhideWhenUsed/>
    <w:qFormat/>
  </w:style>
  <w:style w:type="table" w:default="1" w:styleId="Tabelanormal">
    <w:name w:val="Normal Table"/>
    <w:uiPriority w:val="99"/>
    <w:semiHidden/>
    <w:unhideWhenUsed/>
    <w:tblPr>
      <w:tblCellMar>
        <w:top w:w="0" w:type="dxa"/>
        <w:left w:w="108" w:type="dxa"/>
        <w:bottom w:w="0" w:type="dxa"/>
        <w:right w:w="108" w:type="dxa"/>
      </w:tblCellMar>
    </w:tblPr>
  </w:style>
  <w:style w:type="table" w:customStyle="1" w:styleId="TableNormal">
    <w:name w:val="Normal Table0"/>
    <w:tblPr>
      <w:tblCellMar>
        <w:top w:w="0" w:type="dxa"/>
        <w:left w:w="0" w:type="dxa"/>
        <w:bottom w:w="0" w:type="dxa"/>
        <w:right w:w="0" w:type="dxa"/>
      </w:tblCellMar>
    </w:tblPr>
  </w:style>
  <w:style w:type="table" w:styleId="Tabelacomgrade">
    <w:name w:val="Table Grid"/>
    <w:basedOn w:val="Tabelanormal"/>
    <w:uiPriority w:val="59"/>
    <w:rsid w:val="006d3e4a"/>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Relationship Id="rId12" Type="http://schemas.openxmlformats.org/officeDocument/2006/relationships/customXml" Target="../customXml/item2.xml"/><Relationship Id="rId13" Type="http://schemas.openxmlformats.org/officeDocument/2006/relationships/customXml" Target="../customXml/item3.xml"/><Relationship Id="rId14" Type="http://schemas.openxmlformats.org/officeDocument/2006/relationships/customXml" Target="../customXml/item4.xml"/>
</Relationships>
</file>

<file path=word/_rels/footer2.xml.rels><?xml version="1.0" encoding="UTF-8"?>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4.jpeg"/>
</Relationships>
</file>

<file path=word/_rels/footer3.xml.rels><?xml version="1.0" encoding="UTF-8"?>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4.jpeg"/>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_rels/header2.xml.rels><?xml version="1.0" encoding="UTF-8"?>
<Relationships xmlns="http://schemas.openxmlformats.org/package/2006/relationships"><Relationship Id="rId1" Type="http://schemas.openxmlformats.org/officeDocument/2006/relationships/image" Target="media/image2.jpeg"/>
</Relationships>
</file>

<file path=word/_rels/header3.xml.rels><?xml version="1.0" encoding="UTF-8"?>
<Relationships xmlns="http://schemas.openxmlformats.org/package/2006/relationships"><Relationship Id="rId1" Type="http://schemas.openxmlformats.org/officeDocument/2006/relationships/image" Target="media/image2.jpeg"/>
</Relationships>
</file>

<file path=word/theme/theme1.xml><?xml version="1.0" encoding="utf-8"?>
<a:theme xmlns:a="http://schemas.openxmlformats.org/drawingml/2006/main" xmlns:r="http://schemas.openxmlformats.org/officeDocument/2006/relationships" name="Tema do Office">
  <a:themeElements>
    <a:clrScheme name="Escritório">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hekuo841UxRREB9hGAxm4huGx+qQ==">CgMxLjA4AHIhMTc3cElPanJOOEtVbVRGQUJvNEJsSUF3RWRraGRtampj</go:docsCustomData>
</go:gDocsCustomXmlDataStorag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a99865b-ac5c-4feb-ac2e-5d21c12c4b66" xsi:nil="true"/>
    <_Flow_SignoffStatus xmlns="861c8bb0-2207-4937-95e8-ec99e86b9dc7" xsi:nil="true"/>
    <lcf76f155ced4ddcb4097134ff3c332f xmlns="861c8bb0-2207-4937-95e8-ec99e86b9dc7">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0C202588417FA842AD6F2D6E4B714D54" ma:contentTypeVersion="19" ma:contentTypeDescription="Crie um novo documento." ma:contentTypeScope="" ma:versionID="0b537568f80aa720045b4489851b5ae6">
  <xsd:schema xmlns:xsd="http://www.w3.org/2001/XMLSchema" xmlns:xs="http://www.w3.org/2001/XMLSchema" xmlns:p="http://schemas.microsoft.com/office/2006/metadata/properties" xmlns:ns2="861c8bb0-2207-4937-95e8-ec99e86b9dc7" xmlns:ns3="1a99865b-ac5c-4feb-ac2e-5d21c12c4b66" targetNamespace="http://schemas.microsoft.com/office/2006/metadata/properties" ma:root="true" ma:fieldsID="6695796a14923b31b2419bb2378a9b55" ns2:_="" ns3:_="">
    <xsd:import namespace="861c8bb0-2207-4937-95e8-ec99e86b9dc7"/>
    <xsd:import namespace="1a99865b-ac5c-4feb-ac2e-5d21c12c4b6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1c8bb0-2207-4937-95e8-ec99e86b9d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Marcações de imagem" ma:readOnly="false" ma:fieldId="{5cf76f15-5ced-4ddc-b409-7134ff3c332f}" ma:taxonomyMulti="true" ma:sspId="cfa9c86f-053b-42f5-b7fa-ca659bc6554f"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tatus de liberação" ma:internalName="Status_x0020_de_x0020_libera_x00e7__x00e3_o">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a99865b-ac5c-4feb-ac2e-5d21c12c4b66" elementFormDefault="qualified">
    <xsd:import namespace="http://schemas.microsoft.com/office/2006/documentManagement/types"/>
    <xsd:import namespace="http://schemas.microsoft.com/office/infopath/2007/PartnerControls"/>
    <xsd:element name="SharedWithUsers" ma:index="17"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talhes de Compartilhado Com" ma:internalName="SharedWithDetails" ma:readOnly="true">
      <xsd:simpleType>
        <xsd:restriction base="dms:Note">
          <xsd:maxLength value="255"/>
        </xsd:restriction>
      </xsd:simpleType>
    </xsd:element>
    <xsd:element name="TaxCatchAll" ma:index="23" nillable="true" ma:displayName="Taxonomy Catch All Column" ma:hidden="true" ma:list="{0cce5a4c-10f7-4927-8d9e-1cc6c8ec54b3}" ma:internalName="TaxCatchAll" ma:showField="CatchAllData" ma:web="1a99865b-ac5c-4feb-ac2e-5d21c12c4b6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E2CC4369-2EF4-4D0B-ACF5-CC5D738A5DD8}">
  <ds:schemaRefs>
    <ds:schemaRef ds:uri="http://schemas.microsoft.com/sharepoint/v3/contenttype/forms"/>
  </ds:schemaRefs>
</ds:datastoreItem>
</file>

<file path=customXml/itemProps3.xml><?xml version="1.0" encoding="utf-8"?>
<ds:datastoreItem xmlns:ds="http://schemas.openxmlformats.org/officeDocument/2006/customXml" ds:itemID="{1AFE6AD0-0077-480E-A55E-5A9266ED6217}">
  <ds:schemaRefs>
    <ds:schemaRef ds:uri="http://schemas.microsoft.com/office/2006/metadata/properties"/>
    <ds:schemaRef ds:uri="http://schemas.microsoft.com/office/infopath/2007/PartnerControls"/>
    <ds:schemaRef ds:uri="1a99865b-ac5c-4feb-ac2e-5d21c12c4b66"/>
    <ds:schemaRef ds:uri="861c8bb0-2207-4937-95e8-ec99e86b9dc7"/>
  </ds:schemaRefs>
</ds:datastoreItem>
</file>

<file path=customXml/itemProps4.xml><?xml version="1.0" encoding="utf-8"?>
<ds:datastoreItem xmlns:ds="http://schemas.openxmlformats.org/officeDocument/2006/customXml" ds:itemID="{B61FD6E2-49F8-44D1-A419-468D1F1ED5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1c8bb0-2207-4937-95e8-ec99e86b9dc7"/>
    <ds:schemaRef ds:uri="1a99865b-ac5c-4feb-ac2e-5d21c12c4b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Application>LibreOffice/24.2.0.3$Windows_X86_64 LibreOffice_project/da48488a73ddd66ea24cf16bbc4f7b9c08e9bea1</Application>
  <AppVersion>15.0000</AppVersion>
  <Pages>5</Pages>
  <Words>1516</Words>
  <Characters>10027</Characters>
  <CharactersWithSpaces>11495</CharactersWithSpaces>
  <Paragraphs>59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2024-03-28T20:12:00Z</dcterms:created>
  <dc:creator>Luiz Gustavo Alves Passos</dc:creator>
  <dc:description/>
  <dc:language>pt-BR</dc:language>
  <cp:lastModifiedBy/>
  <dcterms:modified xsi:type="dcterms:W3CDTF">2024-12-20T13:40:02Z</dcterms:modified>
  <cp:revision>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0x0101000C202588417FA842AD6F2D6E4B714D54</vt:lpwstr>
  </property>
  <property fmtid="{D5CDD505-2E9C-101B-9397-08002B2CF9AE}" pid="3" name="MediaServiceImageTags">
    <vt:lpwstr/>
  </property>
</Properties>
</file>