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r>
              <w:rPr>
                <w:rFonts w:eastAsia="Calibri" w:cs=""/>
                <w:b/>
                <w:bCs/>
                <w:kern w:val="0"/>
                <w:sz w:val="22"/>
                <w:szCs w:val="22"/>
                <w:lang w:val="pt-BR" w:eastAsia="en-US" w:bidi="ar-SA"/>
              </w:rPr>
              <w:t xml:space="preserve"> </w:t>
            </w:r>
            <w:r>
              <w:rPr>
                <w:rFonts w:eastAsia="Calibri" w:cs="Calibri" w:cstheme="minorHAnsi"/>
                <w:b/>
                <w:bCs/>
                <w:kern w:val="0"/>
                <w:sz w:val="22"/>
                <w:szCs w:val="22"/>
                <w:lang w:val="pt-BR" w:eastAsia="en-US" w:bidi="ar-SA"/>
              </w:rPr>
              <w:t>Correção de Anomalias e Refinamentos</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eastAsia="Calibri" w:cs="Calibri" w:cstheme="minorHAnsi"/>
          <w:b/>
          <w:bCs/>
          <w:kern w:val="0"/>
          <w:sz w:val="22"/>
          <w:szCs w:val="22"/>
          <w:lang w:val="pt-BR" w:eastAsia="en-US" w:bidi="ar-SA"/>
        </w:rPr>
        <w:t>Correção de Anomalias e Refinamentos</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rPr>
          <w:rFonts w:cs="Calibri" w:cstheme="minorHAnsi"/>
        </w:rPr>
      </w:pPr>
      <w:r>
        <w:rPr>
          <w:rFonts w:cs="Calibri" w:cstheme="minorHAnsi"/>
          <w:b/>
          <w:bCs/>
        </w:rPr>
        <w:t>DESCRIÇÃO DA CIRURGIA MAMÁRIA CORRETIVA A SER REALIZADA</w:t>
      </w:r>
      <w:r>
        <w:rPr>
          <w:rFonts w:cs="Calibri" w:cstheme="minorHAnsi"/>
        </w:rPr>
        <w:t xml:space="preserve">: </w:t>
      </w:r>
    </w:p>
    <w:p>
      <w:pPr>
        <w:pStyle w:val="Normal"/>
        <w:spacing w:lineRule="auto" w:line="240"/>
        <w:ind w:left="-567" w:right="-568"/>
        <w:rPr>
          <w:rFonts w:cs="Calibri" w:cstheme="minorHAnsi"/>
        </w:rPr>
      </w:pPr>
      <w:r>
        <w:rPr>
          <w:rFonts w:cs="Calibri" w:cstheme="minorHAnsi"/>
        </w:rPr>
        <w:t>_______________________________________________________________________________________</w:t>
      </w:r>
    </w:p>
    <w:p>
      <w:pPr>
        <w:pStyle w:val="Normal"/>
        <w:spacing w:lineRule="auto" w:line="240"/>
        <w:ind w:left="-567" w:right="-568"/>
        <w:jc w:val="both"/>
        <w:rPr>
          <w:rFonts w:cs="Calibri" w:cstheme="minorHAnsi"/>
        </w:rPr>
      </w:pPr>
      <w:r>
        <w:rPr>
          <w:rFonts w:cs="Calibri" w:cstheme="minorHAnsi"/>
        </w:rPr>
        <w:t>_______________________________________________________________________________________</w:t>
      </w:r>
    </w:p>
    <w:p>
      <w:pPr>
        <w:pStyle w:val="Normal"/>
        <w:spacing w:lineRule="auto" w:line="240"/>
        <w:ind w:left="-567" w:right="-568"/>
        <w:jc w:val="both"/>
        <w:rPr>
          <w:rFonts w:cs="Calibri" w:cstheme="minorHAnsi"/>
          <w:b/>
          <w:bCs/>
        </w:rPr>
      </w:pPr>
      <w:r>
        <w:rPr>
          <w:rFonts w:cs="Calibri" w:cstheme="minorHAnsi"/>
          <w:b/>
          <w:bCs/>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Calibri" w:cstheme="minorHAnsi"/>
          <w:color w:val="000000"/>
        </w:rPr>
        <w:t xml:space="preserve"> A cirurgia proposta é uma cirurgia de ___________________ porte e é realizada para pacientes com diagnóstico atual de alguma anormalidade ou imperfeição mamaria que necessita de cirurgia corretiva ou refinamento/ajuste, que determina a minha insatisfação pessoal e me leva a referida correção, após adequada avaliação com exames de imagem mamária (quando necessário), podendo haver a necessidade de se encaminhar material removido para estudo histopatológico do mesmo.</w:t>
      </w:r>
    </w:p>
    <w:p>
      <w:pPr>
        <w:pStyle w:val="Normal"/>
        <w:spacing w:lineRule="auto" w:line="240"/>
        <w:ind w:left="-567" w:right="-568"/>
        <w:jc w:val="both"/>
        <w:rPr>
          <w:rFonts w:cs="Calibri" w:cstheme="minorHAnsi"/>
        </w:rPr>
      </w:pPr>
      <w:r>
        <w:rPr>
          <w:rFonts w:eastAsia="Tahoma" w:cs="Calibri" w:cstheme="minorHAnsi"/>
          <w:b/>
          <w:bCs/>
          <w:color w:val="000000"/>
          <w:kern w:val="0"/>
          <w:sz w:val="22"/>
          <w:szCs w:val="22"/>
          <w:lang w:val="pt-BR" w:eastAsia="ja-JP" w:bidi="ar-SA"/>
        </w:rPr>
        <w:t xml:space="preserve">CONTRAINDICAÇÕES: </w:t>
      </w:r>
      <w:r>
        <w:rPr>
          <w:rFonts w:eastAsia="Tahoma" w:cs="Calibri" w:cstheme="minorHAnsi"/>
          <w:color w:val="000000"/>
          <w:kern w:val="0"/>
          <w:sz w:val="22"/>
          <w:szCs w:val="22"/>
          <w:lang w:val="pt-BR" w:eastAsia="ja-JP" w:bidi="ar-SA"/>
        </w:rPr>
        <w:t>Os fatores que impedem a realização da cirurgia são: distúrbios psiquiátricos, depressão, psicose, alcoolismo grave e dependência química, as quais declara não ser portador(a). O tabagismo (fumo), obesidade, hipertensão arterial, diabetes, e outras doenças crônicas, não são contraindicações, porém são fatores potencializadores (aumentam a probabilidade e gravidade) dos riscos dos procedimentos cirúrgicos.</w:t>
      </w:r>
    </w:p>
    <w:p>
      <w:pPr>
        <w:pStyle w:val="Normal"/>
        <w:spacing w:lineRule="auto" w:line="240"/>
        <w:ind w:left="-567" w:right="-568"/>
        <w:jc w:val="both"/>
        <w:rPr/>
      </w:pPr>
      <w:r>
        <w:rPr>
          <w:b/>
        </w:rPr>
        <w:t>Cicatriz:</w:t>
      </w:r>
      <w:r>
        <w:rPr/>
        <w:t xml:space="preserve"> Declaro que me foi explicado de forma clara e compreensível que toda cirurgia tem como consequência inevitável à formação de uma cicatriz; o que poderá, apesar de todo cuidado médico, ter resultados desfavoráveis, caracterizados como:</w:t>
      </w:r>
    </w:p>
    <w:p>
      <w:pPr>
        <w:pStyle w:val="Normal"/>
        <w:spacing w:lineRule="auto" w:line="240"/>
        <w:ind w:left="-567" w:right="-568"/>
        <w:jc w:val="both"/>
        <w:rPr/>
      </w:pPr>
      <w:r>
        <w:rPr/>
        <w:t>a) cicatriz hipertrófica (grossa);</w:t>
      </w:r>
    </w:p>
    <w:p>
      <w:pPr>
        <w:pStyle w:val="Normal"/>
        <w:spacing w:lineRule="auto" w:line="240"/>
        <w:ind w:left="-567" w:right="-568"/>
        <w:jc w:val="both"/>
        <w:rPr/>
      </w:pPr>
      <w:r>
        <w:rPr/>
        <w:t>b) cicatriz hipotrófica (com relevo baixo);</w:t>
      </w:r>
    </w:p>
    <w:p>
      <w:pPr>
        <w:pStyle w:val="Normal"/>
        <w:spacing w:lineRule="auto" w:line="240"/>
        <w:ind w:left="-567" w:right="-568"/>
        <w:jc w:val="both"/>
        <w:rPr/>
      </w:pPr>
      <w:r>
        <w:rPr/>
        <w:t>c) cicatriz hipercrômica (escura);</w:t>
      </w:r>
    </w:p>
    <w:p>
      <w:pPr>
        <w:pStyle w:val="Normal"/>
        <w:spacing w:lineRule="auto" w:line="240"/>
        <w:ind w:left="-567" w:right="-568"/>
        <w:jc w:val="both"/>
        <w:rPr/>
      </w:pPr>
      <w:r>
        <w:rPr/>
        <w:t>d) cicatriz hipocrômica (clara);</w:t>
      </w:r>
    </w:p>
    <w:p>
      <w:pPr>
        <w:pStyle w:val="Normal"/>
        <w:spacing w:lineRule="auto" w:line="240"/>
        <w:ind w:left="-567" w:right="-568"/>
        <w:jc w:val="both"/>
        <w:rPr/>
      </w:pPr>
      <w:r>
        <w:rPr/>
        <w:t>e) cicatriz queloidiana = extremamente grossa e sobrelevada, ultrapassando o limite da incisão (do corte) e invadindo os tecidos vizinhos;</w:t>
      </w:r>
    </w:p>
    <w:p>
      <w:pPr>
        <w:pStyle w:val="Normal"/>
        <w:spacing w:lineRule="auto" w:line="240"/>
        <w:ind w:left="-567" w:right="-568"/>
        <w:jc w:val="both"/>
        <w:rPr/>
      </w:pPr>
      <w:r>
        <w:rPr/>
        <w:t>f) outras situações podem causar imperfeições nas posições das cicatrizes, e são causadas por fatores que fogem ao controle dos médicos, pois são resultantes de retrações (encurtamentos característicos das cicatrizes internas e externas que são diferentes de pessoa para pessoa). Também, pelo mecanismo anteriormente descrito, poderão ocorrer formações de ondulações na pele em regiões fora das cicatrizes visíveis, pois há cicatrizes também abaixo da pele, principalmente nas cirurgias em que é empregada a técnica de lipoaspiração, e em cirurgias em que há grandes descolamentos da pele, por exemplo, retalhos musculares do abdome e dorso.</w:t>
      </w:r>
    </w:p>
    <w:p>
      <w:pPr>
        <w:pStyle w:val="Normal"/>
        <w:spacing w:lineRule="auto" w:line="240"/>
        <w:ind w:left="-567" w:right="-568"/>
        <w:jc w:val="both"/>
        <w:rPr/>
      </w:pPr>
      <w:r>
        <w:rPr>
          <w:rFonts w:cs="Calibri" w:cstheme="minorHAnsi"/>
          <w:b/>
          <w:bCs/>
        </w:rPr>
        <w:t xml:space="preserve">RISCOS E COMPLICAÇÕES: </w:t>
      </w:r>
      <w:r>
        <w:rPr/>
        <w:t xml:space="preserve">Como todo procedimento cirúrgico, este não é isento de riscos e complicações. Todo(a) paciente que será submetido(a) à cirurgia proposta, apresenta um risco real para uma ou mais complicações. Portanto, não há garantia de que uma complicação séria ou de menor gravidade não venha a ocorrer em qualquer caso ou situação. As complicações mais frequentes e sérias que podem ocorrer são: </w:t>
      </w:r>
    </w:p>
    <w:p>
      <w:pPr>
        <w:pStyle w:val="ListParagraph"/>
        <w:numPr>
          <w:ilvl w:val="0"/>
          <w:numId w:val="1"/>
        </w:numPr>
        <w:spacing w:lineRule="auto" w:line="240"/>
        <w:ind w:hanging="360" w:left="153" w:right="-568"/>
        <w:jc w:val="both"/>
        <w:rPr/>
      </w:pPr>
      <w:r>
        <w:rPr>
          <w:b/>
          <w:u w:val="single"/>
        </w:rPr>
        <w:t>Infecção</w:t>
      </w:r>
      <w:r>
        <w:rPr>
          <w:b/>
        </w:rPr>
        <w:t xml:space="preserve">: </w:t>
      </w:r>
      <w:r>
        <w:rPr/>
        <w:t xml:space="preserve"> Pode ocorrer invasão de microrganismos através dos cortes das cirurgias levando a resultados desfavoráveis para a cicatrização e comprometimento de outros órgãos como, por exemplo, os pulmões (pneumonias) ou sistêmicas (septicemias – infecções generalizadas).</w:t>
      </w:r>
    </w:p>
    <w:p>
      <w:pPr>
        <w:pStyle w:val="ListParagraph"/>
        <w:spacing w:lineRule="auto" w:line="240"/>
        <w:ind w:left="153" w:right="-568"/>
        <w:jc w:val="both"/>
        <w:rPr/>
      </w:pPr>
      <w:r>
        <w:rPr/>
      </w:r>
    </w:p>
    <w:p>
      <w:pPr>
        <w:pStyle w:val="ListParagraph"/>
        <w:numPr>
          <w:ilvl w:val="0"/>
          <w:numId w:val="1"/>
        </w:numPr>
        <w:spacing w:lineRule="auto" w:line="240"/>
        <w:ind w:hanging="360" w:left="153" w:right="-568"/>
        <w:jc w:val="both"/>
        <w:rPr/>
      </w:pPr>
      <w:r>
        <w:rPr>
          <w:b/>
          <w:u w:val="single"/>
        </w:rPr>
        <w:t>Contaminações</w:t>
      </w:r>
      <w:r>
        <w:rPr>
          <w:b/>
        </w:rPr>
        <w:t>:</w:t>
      </w:r>
      <w:r>
        <w:rPr/>
        <w:t xml:space="preserve"> Pode ocorrer a colonização de bactérias ou fungos nas incisões (cortes), ou nas superfícies de próteses que podem ocasionar a abertura desses cortes, e/ou perda das próteses, determinando a retirada da mesma. E caso isso aconteça, fui informado (a) que deverei esperar um período mínimo de três meses para que se realize nova tentativa de introdução da prótese. Essa contaminação pode acontecer mesmo com todo cuidado de limpeza e esterilização da equipe médica, pois na pele dos (as) pacientes sempre haverá germes que não são passíveis de eliminação total.</w:t>
      </w:r>
    </w:p>
    <w:p>
      <w:pPr>
        <w:pStyle w:val="ListParagraph"/>
        <w:spacing w:lineRule="auto" w:line="240"/>
        <w:ind w:left="153" w:right="-568"/>
        <w:jc w:val="both"/>
        <w:rPr/>
      </w:pPr>
      <w:r>
        <w:rPr/>
      </w:r>
    </w:p>
    <w:p>
      <w:pPr>
        <w:pStyle w:val="ListParagraph"/>
        <w:numPr>
          <w:ilvl w:val="0"/>
          <w:numId w:val="1"/>
        </w:numPr>
        <w:spacing w:lineRule="auto" w:line="240"/>
        <w:ind w:hanging="360" w:left="153" w:right="-568"/>
        <w:jc w:val="both"/>
        <w:rPr/>
      </w:pPr>
      <w:r>
        <w:rPr>
          <w:b/>
          <w:u w:val="single"/>
        </w:rPr>
        <w:t>Ruptura de próteses (implantes de silicone):</w:t>
      </w:r>
      <w:r>
        <w:rPr>
          <w:b/>
        </w:rPr>
        <w:t xml:space="preserve"> </w:t>
      </w:r>
      <w:r>
        <w:rPr/>
        <w:t>As próteses de silicone apesar de serem muito resistentes, por aumento na pressão interna em geral causada por grande compressão, por envelhecimento, fragilidade pré-existente ou mesmo por acidente intra-operatório poderão sofrer ruptura e nestes casos, se faz necessário a substituição deste(s) implantes.</w:t>
      </w:r>
    </w:p>
    <w:p>
      <w:pPr>
        <w:pStyle w:val="ListParagraph"/>
        <w:spacing w:lineRule="auto" w:line="240"/>
        <w:ind w:left="153" w:right="-568"/>
        <w:jc w:val="both"/>
        <w:rPr/>
      </w:pPr>
      <w:r>
        <w:rPr/>
      </w:r>
    </w:p>
    <w:p>
      <w:pPr>
        <w:pStyle w:val="ListParagraph"/>
        <w:numPr>
          <w:ilvl w:val="0"/>
          <w:numId w:val="1"/>
        </w:numPr>
        <w:spacing w:lineRule="auto" w:line="240"/>
        <w:ind w:hanging="360" w:left="153" w:right="-568"/>
        <w:jc w:val="both"/>
        <w:rPr/>
      </w:pPr>
      <w:r>
        <w:rPr>
          <w:b/>
          <w:u w:val="single"/>
        </w:rPr>
        <w:t>Necrose</w:t>
      </w:r>
      <w:r>
        <w:rPr>
          <w:b/>
        </w:rPr>
        <w:t>:</w:t>
      </w:r>
      <w:r>
        <w:rPr/>
        <w:t xml:space="preserve"> morte celular maciça que provoca perda da pele comprometida com aparecimento de </w:t>
      </w:r>
      <w:r>
        <w:rPr>
          <w:b/>
        </w:rPr>
        <w:t>úlcera</w:t>
      </w:r>
      <w:r>
        <w:rPr/>
        <w:t xml:space="preserve"> (ferida) na pele que após completa cicatrização deixa grande alteração no relevo e na cor, consequentemente, o resultado é muito desagradável. Em reconstruções com retalhos miocutâneos, podem ocorrer perdas totais ou parciais dos tecidos utilizados nas reconstruções (retalhos).</w:t>
      </w:r>
    </w:p>
    <w:p>
      <w:pPr>
        <w:pStyle w:val="ListParagraph"/>
        <w:spacing w:lineRule="auto" w:line="240"/>
        <w:ind w:left="153" w:right="-568"/>
        <w:jc w:val="both"/>
        <w:rPr/>
      </w:pPr>
      <w:r>
        <w:rPr/>
      </w:r>
    </w:p>
    <w:p>
      <w:pPr>
        <w:pStyle w:val="ListParagraph"/>
        <w:numPr>
          <w:ilvl w:val="0"/>
          <w:numId w:val="1"/>
        </w:numPr>
        <w:spacing w:lineRule="auto" w:line="240"/>
        <w:ind w:hanging="360" w:left="153" w:right="-568"/>
        <w:jc w:val="both"/>
        <w:rPr/>
      </w:pPr>
      <w:r>
        <w:rPr>
          <w:b/>
          <w:u w:val="single"/>
        </w:rPr>
        <w:t>Fasceíte necrotizante</w:t>
      </w:r>
      <w:r>
        <w:rPr>
          <w:b/>
        </w:rPr>
        <w:t>:</w:t>
      </w:r>
      <w:r>
        <w:rPr/>
        <w:t xml:space="preserve"> é uma grave infecção da pele (causada por estreptococos) que provoca grande destruição dos tecidos, algumas vezes podendo causar amputações, grandes deformações e até a morte.</w:t>
      </w:r>
    </w:p>
    <w:p>
      <w:pPr>
        <w:pStyle w:val="ListParagraph"/>
        <w:spacing w:lineRule="auto" w:line="240"/>
        <w:ind w:left="153" w:right="-568"/>
        <w:jc w:val="both"/>
        <w:rPr/>
      </w:pPr>
      <w:r>
        <w:rPr/>
      </w:r>
    </w:p>
    <w:p>
      <w:pPr>
        <w:pStyle w:val="ListParagraph"/>
        <w:numPr>
          <w:ilvl w:val="0"/>
          <w:numId w:val="1"/>
        </w:numPr>
        <w:spacing w:lineRule="auto" w:line="240" w:before="240" w:after="160"/>
        <w:ind w:hanging="360" w:left="153" w:right="-568"/>
        <w:contextualSpacing/>
        <w:rPr/>
      </w:pPr>
      <w:r>
        <w:rPr>
          <w:b/>
          <w:u w:val="single"/>
        </w:rPr>
        <w:t>Abscessos</w:t>
      </w:r>
      <w:r>
        <w:rPr>
          <w:b/>
        </w:rPr>
        <w:t>:</w:t>
      </w:r>
      <w:r>
        <w:rPr/>
        <w:t xml:space="preserve"> são coleções de pus nos locais das cirurgias.</w:t>
        <w:br/>
      </w:r>
    </w:p>
    <w:p>
      <w:pPr>
        <w:pStyle w:val="ListParagraph"/>
        <w:numPr>
          <w:ilvl w:val="0"/>
          <w:numId w:val="1"/>
        </w:numPr>
        <w:spacing w:lineRule="auto" w:line="240" w:before="240" w:after="0"/>
        <w:ind w:hanging="360" w:left="153" w:right="-568"/>
        <w:contextualSpacing/>
        <w:jc w:val="both"/>
        <w:rPr/>
      </w:pPr>
      <w:r>
        <w:rPr>
          <w:b/>
          <w:u w:val="single"/>
        </w:rPr>
        <w:t>Inflamação e infecção dos seguintes órgãos</w:t>
      </w:r>
      <w:r>
        <w:rPr>
          <w:b/>
        </w:rPr>
        <w:t>:</w:t>
      </w:r>
      <w:r>
        <w:rPr/>
        <w:t xml:space="preserve"> estômago (gastrite ou úlcera gástrica), esôfago (esofagite com dor no peito queimação etc.), fígado (hepatite), rim (pielonefrite, insuficiência renal, nefrite, infecção urinária), bexiga (cistite), duodeno (duodenite, úlcera duodenal), coração (endocardite, febre reumática), pâncreas (pancreatite aguda), pulmão (pneumonia), etc.</w:t>
      </w:r>
    </w:p>
    <w:p>
      <w:pPr>
        <w:pStyle w:val="ListParagraph"/>
        <w:spacing w:lineRule="auto" w:line="240"/>
        <w:ind w:left="153" w:right="-568"/>
        <w:jc w:val="both"/>
        <w:rPr/>
      </w:pPr>
      <w:r>
        <w:rPr/>
      </w:r>
    </w:p>
    <w:p>
      <w:pPr>
        <w:pStyle w:val="ListParagraph"/>
        <w:numPr>
          <w:ilvl w:val="0"/>
          <w:numId w:val="1"/>
        </w:numPr>
        <w:spacing w:lineRule="auto" w:line="240" w:before="0" w:after="0"/>
        <w:ind w:hanging="360" w:left="153" w:right="-568"/>
        <w:contextualSpacing/>
        <w:jc w:val="both"/>
        <w:rPr/>
      </w:pPr>
      <w:r>
        <w:rPr>
          <w:b/>
          <w:u w:val="single"/>
        </w:rPr>
        <w:t>Dor</w:t>
      </w:r>
      <w:r>
        <w:rPr>
          <w:b/>
        </w:rPr>
        <w:t>:</w:t>
      </w:r>
      <w:r>
        <w:rPr/>
        <w:t xml:space="preserve"> poderá aparecer no local da ferida cirúrgica, onde há passagem de drenos ou sondas, dos tubos  </w:t>
      </w:r>
    </w:p>
    <w:p>
      <w:pPr>
        <w:pStyle w:val="Normal"/>
        <w:spacing w:lineRule="auto" w:line="240" w:before="0" w:after="0"/>
        <w:ind w:right="-568"/>
        <w:rPr/>
      </w:pPr>
      <w:r>
        <w:rPr/>
        <w:t xml:space="preserve">   </w:t>
      </w:r>
      <w:r>
        <w:rPr/>
        <w:t>venosos, da colocação de eletrodos dos monitores etc.</w:t>
        <w:br/>
      </w:r>
    </w:p>
    <w:p>
      <w:pPr>
        <w:pStyle w:val="ListParagraph"/>
        <w:numPr>
          <w:ilvl w:val="0"/>
          <w:numId w:val="1"/>
        </w:numPr>
        <w:spacing w:lineRule="auto" w:line="240"/>
        <w:ind w:hanging="360" w:left="153" w:right="-568"/>
        <w:jc w:val="both"/>
        <w:rPr/>
      </w:pPr>
      <w:r>
        <w:rPr>
          <w:b/>
          <w:u w:val="single"/>
        </w:rPr>
        <w:t>Insuficiência de alguns órgãos</w:t>
      </w:r>
      <w:r>
        <w:rPr>
          <w:b/>
        </w:rPr>
        <w:t>:</w:t>
      </w:r>
      <w:r>
        <w:rPr/>
        <w:t xml:space="preserve"> poderá haver a perda da função de órgãos por motivos diversos apesar de todos os cuidados, tais como: coração, (incluindo infarto do miocárdio e arritmias que podem levar à parada cardíaca), rins (insuficiência renal), pulmões (embolia pulmonar que pode causar morte), cérebro (acidente vascular cerebral), que pode causar déficit motor alteração visual ou na fala e morte).</w:t>
      </w:r>
    </w:p>
    <w:p>
      <w:pPr>
        <w:pStyle w:val="ListParagraph"/>
        <w:spacing w:lineRule="auto" w:line="240"/>
        <w:ind w:left="153" w:right="-568"/>
        <w:jc w:val="both"/>
        <w:rPr/>
      </w:pPr>
      <w:r>
        <w:rPr/>
      </w:r>
    </w:p>
    <w:p>
      <w:pPr>
        <w:pStyle w:val="ListParagraph"/>
        <w:numPr>
          <w:ilvl w:val="0"/>
          <w:numId w:val="1"/>
        </w:numPr>
        <w:spacing w:lineRule="auto" w:line="240"/>
        <w:ind w:hanging="360" w:left="153" w:right="-568"/>
        <w:rPr/>
      </w:pPr>
      <w:r>
        <w:rPr>
          <w:b/>
          <w:u w:val="single"/>
        </w:rPr>
        <w:t>Coágulos das veias</w:t>
      </w:r>
      <w:r>
        <w:rPr>
          <w:b/>
        </w:rPr>
        <w:t>:</w:t>
      </w:r>
      <w:r>
        <w:rPr/>
        <w:t xml:space="preserve"> nos membros inferiores, e pelve (região do quadril), ou de qualquer outro lugar do corpo, podem se formar coágulos e ao se deslocarem ganham a circulação sanguínea e podem atingir aos pulmões, causando dificuldade para respirar ou mesmo a morte. Esses coágulos podem causar edemas ou úlceras, temporárias ou permanentes, nas pernas.</w:t>
        <w:br/>
      </w:r>
    </w:p>
    <w:p>
      <w:pPr>
        <w:pStyle w:val="ListParagraph"/>
        <w:numPr>
          <w:ilvl w:val="0"/>
          <w:numId w:val="1"/>
        </w:numPr>
        <w:spacing w:lineRule="auto" w:line="240"/>
        <w:ind w:hanging="360" w:left="153" w:right="-568"/>
        <w:jc w:val="both"/>
        <w:rPr/>
      </w:pPr>
      <w:r>
        <w:rPr>
          <w:b/>
          <w:u w:val="single"/>
        </w:rPr>
        <w:t>Embolia pulmonar gordurosa</w:t>
      </w:r>
      <w:r>
        <w:rPr>
          <w:b/>
        </w:rPr>
        <w:t>:</w:t>
      </w:r>
      <w:r>
        <w:rPr/>
        <w:t xml:space="preserve"> nos procedimentos em que há manipulação de tecidos gordurosos como nos procedimentos de Lipoaspiração e retalhos dermolipocutâneos, pode haver deslocamentos de êmbolos (pequenos fragmentos de gordura) que ganham a circulação sanguínea</w:t>
      </w:r>
    </w:p>
    <w:p>
      <w:pPr>
        <w:pStyle w:val="ListParagraph"/>
        <w:spacing w:lineRule="auto" w:line="240"/>
        <w:ind w:left="153" w:right="-568"/>
        <w:rPr/>
      </w:pPr>
      <w:r>
        <w:rPr/>
        <w:t>e podem causar dificuldade para respirar e morte.</w:t>
        <w:br/>
      </w:r>
    </w:p>
    <w:p>
      <w:pPr>
        <w:pStyle w:val="ListParagraph"/>
        <w:numPr>
          <w:ilvl w:val="0"/>
          <w:numId w:val="1"/>
        </w:numPr>
        <w:spacing w:lineRule="auto" w:line="240"/>
        <w:ind w:hanging="360" w:left="153" w:right="-568"/>
        <w:jc w:val="both"/>
        <w:rPr/>
      </w:pPr>
      <w:r>
        <w:rPr>
          <w:b/>
          <w:u w:val="single"/>
        </w:rPr>
        <w:t>Náuseas e vômitos</w:t>
      </w:r>
      <w:r>
        <w:rPr>
          <w:b/>
        </w:rPr>
        <w:t>:</w:t>
      </w:r>
      <w:r>
        <w:rPr/>
        <w:t xml:space="preserve"> podem ocorrer com relativa freqüência após esse tipo de cirurgia.</w:t>
      </w:r>
    </w:p>
    <w:p>
      <w:pPr>
        <w:pStyle w:val="ListParagraph"/>
        <w:spacing w:lineRule="auto" w:line="240"/>
        <w:ind w:left="153" w:right="-568"/>
        <w:jc w:val="both"/>
        <w:rPr/>
      </w:pPr>
      <w:r>
        <w:rPr/>
      </w:r>
    </w:p>
    <w:p>
      <w:pPr>
        <w:pStyle w:val="ListParagraph"/>
        <w:numPr>
          <w:ilvl w:val="0"/>
          <w:numId w:val="1"/>
        </w:numPr>
        <w:spacing w:lineRule="auto" w:line="240"/>
        <w:ind w:hanging="360" w:left="153" w:right="-568"/>
        <w:jc w:val="both"/>
        <w:rPr/>
      </w:pPr>
      <w:r>
        <w:rPr>
          <w:b/>
          <w:u w:val="single"/>
        </w:rPr>
        <w:t>Abaulamentos diversos temporários ou definitivos na região operada provocados por hematomas e seromas</w:t>
      </w:r>
      <w:r>
        <w:rPr>
          <w:b/>
        </w:rPr>
        <w:t>:</w:t>
      </w:r>
      <w:r>
        <w:rPr/>
        <w:t xml:space="preserve"> pode haver formação de bolsas de sangue (hematomas) ou líquidos orgânicos (seromas), que podem ser tratadas com punções ou cirurgias, imediatas ou tardias, ou simplesmente por observação.</w:t>
        <w:br/>
      </w:r>
    </w:p>
    <w:p>
      <w:pPr>
        <w:pStyle w:val="ListParagraph"/>
        <w:numPr>
          <w:ilvl w:val="0"/>
          <w:numId w:val="1"/>
        </w:numPr>
        <w:spacing w:lineRule="auto" w:line="240"/>
        <w:ind w:hanging="360" w:left="153" w:right="-568"/>
        <w:jc w:val="both"/>
        <w:rPr/>
      </w:pPr>
      <w:r>
        <w:rPr>
          <w:b/>
          <w:u w:val="single"/>
        </w:rPr>
        <w:t>Deiscências de suturas</w:t>
      </w:r>
      <w:r>
        <w:rPr>
          <w:b/>
        </w:rPr>
        <w:t>:</w:t>
      </w:r>
      <w:r>
        <w:rPr/>
        <w:t xml:space="preserve"> são as aberturas dos cortes suturados (costurados), situações estas que </w:t>
      </w:r>
    </w:p>
    <w:p>
      <w:pPr>
        <w:pStyle w:val="ListParagraph"/>
        <w:spacing w:lineRule="auto" w:line="240"/>
        <w:ind w:left="153" w:right="-568"/>
        <w:rPr/>
      </w:pPr>
      <w:r>
        <w:rPr/>
        <w:t>poderão necessitar de reoperação.</w:t>
        <w:br/>
      </w:r>
    </w:p>
    <w:p>
      <w:pPr>
        <w:pStyle w:val="ListParagraph"/>
        <w:numPr>
          <w:ilvl w:val="0"/>
          <w:numId w:val="1"/>
        </w:numPr>
        <w:spacing w:lineRule="auto" w:line="240"/>
        <w:ind w:hanging="360" w:left="153" w:right="-568"/>
        <w:jc w:val="both"/>
        <w:rPr/>
      </w:pPr>
      <w:r>
        <w:rPr>
          <w:b/>
          <w:u w:val="single"/>
        </w:rPr>
        <w:t>Reoperação</w:t>
      </w:r>
      <w:r>
        <w:rPr>
          <w:b/>
        </w:rPr>
        <w:t>:</w:t>
      </w:r>
      <w:r>
        <w:rPr/>
        <w:t xml:space="preserve"> PODE ser necessária e nenhum paciente deve se submeter a esta cirurgia se não estiver preparado para aceitar esta possibilidade. Caso se torne real essa necessidade, pois a cirurgia </w:t>
      </w:r>
      <w:r>
        <w:rPr>
          <w:u w:val="single"/>
        </w:rPr>
        <w:t>JAMAIS poderá ser considerada de resultado certo e definitivo</w:t>
      </w:r>
      <w:r>
        <w:rPr/>
        <w:t>, o paciente deve estar pronto e consciente dessa programação. Na maioria das vezes a melhora é apenas parcial e dependente do esforço pessoal e coletivo, bem como da colaboração dos(as) pacientes (exercícios físicos e perda de peso).</w:t>
        <w:br/>
      </w:r>
    </w:p>
    <w:p>
      <w:pPr>
        <w:pStyle w:val="ListParagraph"/>
        <w:numPr>
          <w:ilvl w:val="0"/>
          <w:numId w:val="1"/>
        </w:numPr>
        <w:spacing w:lineRule="auto" w:line="240"/>
        <w:ind w:hanging="360" w:left="153" w:right="-568"/>
        <w:rPr/>
      </w:pPr>
      <w:r>
        <w:rPr>
          <w:b/>
          <w:u w:val="single"/>
        </w:rPr>
        <w:t>Retoque</w:t>
      </w:r>
      <w:r>
        <w:rPr>
          <w:b/>
        </w:rPr>
        <w:t>:</w:t>
      </w:r>
      <w:r>
        <w:rPr/>
        <w:t xml:space="preserve"> toda cirurgia corretiva poderá requerer uma nova intervenção cirúrgica para completar o tratamento ou melhorar algum aspecto técnico, pois o retoque em cirurgia corretiva, muitas vezes pertence ao próprio planejamento cirúrgico e muitas vezes é necessária.</w:t>
        <w:br/>
      </w:r>
    </w:p>
    <w:p>
      <w:pPr>
        <w:pStyle w:val="ListParagraph"/>
        <w:numPr>
          <w:ilvl w:val="0"/>
          <w:numId w:val="1"/>
        </w:numPr>
        <w:spacing w:lineRule="auto" w:line="240"/>
        <w:ind w:hanging="360" w:left="153" w:right="-568"/>
        <w:jc w:val="both"/>
        <w:rPr/>
      </w:pPr>
      <w:r>
        <w:rPr>
          <w:b/>
          <w:u w:val="single"/>
        </w:rPr>
        <w:t>Internação na unidade de terapia intensiva</w:t>
      </w:r>
      <w:r>
        <w:rPr>
          <w:b/>
        </w:rPr>
        <w:t>:</w:t>
      </w:r>
      <w:r>
        <w:rPr/>
        <w:t xml:space="preserve"> pode ser necessária no pós-operatório ou para realizar</w:t>
      </w:r>
    </w:p>
    <w:p>
      <w:pPr>
        <w:pStyle w:val="ListParagraph"/>
        <w:spacing w:lineRule="auto" w:line="240"/>
        <w:ind w:left="153" w:right="-568"/>
        <w:rPr/>
      </w:pPr>
      <w:r>
        <w:rPr/>
        <w:t>o tratamento de alguma das complicações que venham a ocorrer.</w:t>
        <w:br/>
      </w:r>
    </w:p>
    <w:p>
      <w:pPr>
        <w:pStyle w:val="ListParagraph"/>
        <w:numPr>
          <w:ilvl w:val="0"/>
          <w:numId w:val="1"/>
        </w:numPr>
        <w:spacing w:lineRule="auto" w:line="240"/>
        <w:ind w:hanging="360" w:left="153" w:right="-568"/>
        <w:jc w:val="both"/>
        <w:rPr/>
      </w:pPr>
      <w:r>
        <w:rPr>
          <w:b/>
          <w:u w:val="single"/>
        </w:rPr>
        <w:t>Morte</w:t>
      </w:r>
      <w:r>
        <w:rPr>
          <w:b/>
        </w:rPr>
        <w:t>:</w:t>
      </w:r>
      <w:r>
        <w:rPr/>
        <w:t xml:space="preserve"> apesar de todos os conhecimentos atuais da medicina para realização de todo e qualquer</w:t>
      </w:r>
    </w:p>
    <w:p>
      <w:pPr>
        <w:pStyle w:val="ListParagraph"/>
        <w:spacing w:lineRule="auto" w:line="240"/>
        <w:ind w:left="153" w:right="-568"/>
        <w:rPr/>
      </w:pPr>
      <w:r>
        <w:rPr/>
        <w:t>procedimento cirúrgico existe um risco de morte do(a) paciente.</w:t>
        <w:br/>
      </w:r>
    </w:p>
    <w:p>
      <w:pPr>
        <w:pStyle w:val="ListParagraph"/>
        <w:numPr>
          <w:ilvl w:val="0"/>
          <w:numId w:val="1"/>
        </w:numPr>
        <w:spacing w:lineRule="auto" w:line="240"/>
        <w:ind w:hanging="360" w:left="153" w:right="-568"/>
        <w:jc w:val="both"/>
        <w:rPr/>
      </w:pPr>
      <w:r>
        <w:rPr>
          <w:b/>
          <w:u w:val="single"/>
        </w:rPr>
        <w:t>Choque anafilático e/ou bronco espasmo severo</w:t>
      </w:r>
      <w:r>
        <w:rPr>
          <w:b/>
        </w:rPr>
        <w:t>:</w:t>
      </w:r>
      <w:r>
        <w:rPr/>
        <w:t xml:space="preserve"> pode haver reação alérgica a gases anestésicos ou quaisquer medicações, que podem levar ao choque e insuficiência respiratória aguda, que mesmo </w:t>
      </w:r>
    </w:p>
    <w:p>
      <w:pPr>
        <w:pStyle w:val="ListParagraph"/>
        <w:spacing w:lineRule="auto" w:line="240"/>
        <w:ind w:left="153" w:right="-568"/>
        <w:rPr/>
      </w:pPr>
      <w:r>
        <w:rPr/>
        <w:t>tratados com todo rigor e técnica, podem causar a morte.</w:t>
        <w:br/>
      </w:r>
    </w:p>
    <w:p>
      <w:pPr>
        <w:pStyle w:val="ListParagraph"/>
        <w:numPr>
          <w:ilvl w:val="0"/>
          <w:numId w:val="1"/>
        </w:numPr>
        <w:spacing w:lineRule="auto" w:line="240"/>
        <w:ind w:hanging="360" w:left="153" w:right="-568"/>
        <w:jc w:val="both"/>
        <w:rPr/>
      </w:pPr>
      <w:r>
        <w:rPr>
          <w:b/>
          <w:u w:val="single"/>
        </w:rPr>
        <w:t>Outras</w:t>
      </w:r>
      <w:r>
        <w:rPr>
          <w:b/>
        </w:rPr>
        <w:t>:</w:t>
      </w:r>
      <w:r>
        <w:rPr/>
        <w:t xml:space="preserve"> como em todo e qualquer ato médico há riscos de complicações que não podem ser antecipadamente previstos e alguns até desconhecidos pela Ciência. Caso ocorram quaisquer dessas situações citadas ou outras aqui não descritas, mas detectadas por qualquer pessoa ou profissional da saúde, ou ainda se o(a) paciente apresentar qualquer dúvida ou problema, a(o) mesma(o) deverá entrar em contato imediato com o médico ou a equipe que realizou a cirurgia e, caso não os encontre ou esteja fora do alcance destes, que deverá procurar o pronto atendimento institucional ou algum outro estabelecimento de saúde, preferencialmente aqueles que foram recomendados pela equipe assistente.</w:t>
      </w:r>
    </w:p>
    <w:p>
      <w:pPr>
        <w:pStyle w:val="ListParagraph"/>
        <w:spacing w:lineRule="auto" w:line="240"/>
        <w:ind w:left="153" w:right="-568"/>
        <w:jc w:val="both"/>
        <w:rPr/>
      </w:pPr>
      <w:r>
        <w:rPr/>
      </w:r>
    </w:p>
    <w:p>
      <w:pPr>
        <w:pStyle w:val="ListParagraph"/>
        <w:spacing w:lineRule="auto" w:line="240"/>
        <w:ind w:left="153" w:right="-568"/>
        <w:jc w:val="both"/>
        <w:rPr/>
      </w:pPr>
      <w:r>
        <w:rPr/>
      </w:r>
    </w:p>
    <w:p>
      <w:pPr>
        <w:pStyle w:val="Normal"/>
        <w:spacing w:lineRule="auto" w:line="240"/>
        <w:ind w:left="-567" w:right="-568"/>
        <w:jc w:val="both"/>
        <w:rPr/>
      </w:pPr>
      <w:r>
        <w:rPr>
          <w:rFonts w:cs="Calibri" w:cstheme="minorHAnsi"/>
          <w:b/>
        </w:rPr>
        <w:t>ORIENTAÇÕES PÓS OPERATÓRIAS:</w:t>
      </w:r>
      <w:r>
        <w:rPr>
          <w:rFonts w:cs="Calibri" w:cstheme="minorHAnsi"/>
        </w:rPr>
        <w:t xml:space="preserve"> Devido à possibilidade de intercorrências e complicações após a cirurgia, os(as) pacientes operados(as) precisarão seguir algumas orientações prescritas na receita médica ou nos outros formulários de orientações e cuidados.</w:t>
      </w:r>
    </w:p>
    <w:p>
      <w:pPr>
        <w:pStyle w:val="Normal"/>
        <w:spacing w:lineRule="auto" w:line="240"/>
        <w:ind w:left="-567" w:right="-568"/>
        <w:jc w:val="both"/>
        <w:rPr>
          <w:rFonts w:cs="Calibri" w:cstheme="minorHAnsi"/>
        </w:rPr>
      </w:pPr>
      <w:r>
        <w:rPr/>
      </w:r>
    </w:p>
    <w:p>
      <w:pPr>
        <w:pStyle w:val="Normal"/>
        <w:spacing w:lineRule="auto" w:line="240"/>
        <w:ind w:left="-567" w:right="-568"/>
        <w:jc w:val="both"/>
        <w:rPr>
          <w:rFonts w:cs="Calibri" w:cstheme="minorHAnsi"/>
        </w:rPr>
      </w:pPr>
      <w:r>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ind w:left="-567" w:right="-568"/>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serei submetido, exceto em casos emergenciais, onde este termo poderá ser adquirido e inclusive registrado em outros formatos específicos.</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pPr>
      <w:r>
        <w:rPr/>
        <w:t>2. Entendo que para me submeter ao tratamento cirúrgico proposto, terei que aceitar e seguir as orientações da equipe médica que realizará a cirurgia. Portanto, terei que passar por avaliações e seguir as orientações dos médicos assistentes, bem como do(a) anestesista e de outros que me avaliarem e orientarem.</w:t>
      </w:r>
    </w:p>
    <w:p>
      <w:pPr>
        <w:pStyle w:val="ListParagraph"/>
        <w:spacing w:lineRule="auto" w:line="240"/>
        <w:ind w:left="-567" w:right="-568"/>
        <w:jc w:val="both"/>
        <w:rPr/>
      </w:pPr>
      <w:r>
        <w:rPr/>
      </w:r>
    </w:p>
    <w:p>
      <w:pPr>
        <w:pStyle w:val="ListParagraph"/>
        <w:spacing w:lineRule="auto" w:line="240"/>
        <w:ind w:left="-567" w:right="-568"/>
        <w:jc w:val="both"/>
        <w:rPr>
          <w:rFonts w:cs="Calibri" w:cstheme="minorHAnsi"/>
        </w:rPr>
      </w:pPr>
      <w:r>
        <w:rPr/>
        <w:t>3. Declaro que obtive informações necessárias sobre idoneidade, capacidade técnica, profissional e moral dos meus médicos assistentes (incluindo toda a equipe assistente e anestesista), sendo que nada encontrei que os desabonassem.</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4. Opto livremente pela realização do Procedimento, ainda que ele apresente os riscos e possíveis complicações apresentados acima, sendo algumas delas, por vezes, imprevisíveis.</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 xml:space="preserve">5. Declaro que fui orientada(o) </w:t>
      </w:r>
      <w:r>
        <w:rPr>
          <w:rFonts w:cs="Calibri" w:cstheme="minorHAnsi"/>
          <w:u w:val="single"/>
        </w:rPr>
        <w:t>que não devo omitir nada em relação a minha saúde e hábitos de vida</w:t>
      </w:r>
      <w:r>
        <w:rPr>
          <w:rFonts w:cs="Calibri" w:cstheme="minorHAnsi"/>
        </w:rPr>
        <w:t>, e que informei todos os medicamentos que eventualmente esteja utilizando, assim como anteriores ocorrências de reações alérgicas.</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 xml:space="preserve">6.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w:t>
      </w:r>
      <w:r>
        <w:rPr/>
        <w:t>mesmo que isso cause prejuízo estético</w:t>
      </w:r>
      <w:r>
        <w:rPr>
          <w:rFonts w:cs="Calibri" w:cstheme="minorHAnsi"/>
        </w:rPr>
        <w:t>, sendo tal autorização necessária para afastar os riscos prejudiciais à minha saúde e à vida.</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pPr>
      <w:r>
        <w:rPr/>
        <w:t>7. Fui orientado(a) quanto à necessidade de respeitar as instruções que me foram fornecidas pelos profissionais, inclusive quanto à forma de agir diante de imprevistos decorrentes de meu tratamento, bem como fui orientado(a) quanto aos riscos que corro caso não respeite as orientações médicas recomendadas.</w:t>
      </w:r>
    </w:p>
    <w:p>
      <w:pPr>
        <w:pStyle w:val="ListParagraph"/>
        <w:spacing w:lineRule="auto" w:line="240"/>
        <w:ind w:left="-567" w:right="-568"/>
        <w:jc w:val="both"/>
        <w:rPr/>
      </w:pPr>
      <w:r>
        <w:rPr/>
      </w:r>
    </w:p>
    <w:p>
      <w:pPr>
        <w:pStyle w:val="ListParagraph"/>
        <w:spacing w:lineRule="auto" w:line="240"/>
        <w:ind w:left="-567" w:right="-568"/>
        <w:jc w:val="both"/>
        <w:rPr/>
      </w:pPr>
      <w:r>
        <w:rPr>
          <w:rFonts w:cs="Calibri" w:cstheme="minorHAnsi"/>
        </w:rPr>
        <w:t xml:space="preserve">8. </w:t>
      </w:r>
      <w:r>
        <w:rPr/>
        <w:t xml:space="preserve">Embora muitos pacientes se beneficiem com essa cirurgia, </w:t>
      </w:r>
      <w:r>
        <w:rPr>
          <w:b/>
        </w:rPr>
        <w:t>não há como GARANTIR qualquer benefício ou cura para a doença atual</w:t>
      </w:r>
      <w:r>
        <w:rPr/>
        <w:t>, bem como as suas consequências físicas e psíquicas, pois, como em qualquer tratamento médico, a cirurgia poderá não alcançar êxito curativo ou evoluir de forma desfavorável em decorrência de complicações possíveis e não desejadas.</w:t>
      </w:r>
    </w:p>
    <w:p>
      <w:pPr>
        <w:pStyle w:val="ListParagraph"/>
        <w:spacing w:lineRule="auto" w:line="240"/>
        <w:ind w:left="-567" w:right="-568"/>
        <w:jc w:val="both"/>
        <w:rPr/>
      </w:pPr>
      <w:r>
        <w:rPr/>
      </w:r>
    </w:p>
    <w:p>
      <w:pPr>
        <w:pStyle w:val="ListParagraph"/>
        <w:spacing w:lineRule="auto" w:line="240"/>
        <w:ind w:left="-567" w:right="-568"/>
        <w:jc w:val="both"/>
        <w:rPr/>
      </w:pPr>
      <w:r>
        <w:rPr>
          <w:rFonts w:cs="Calibri" w:cstheme="minorHAnsi"/>
        </w:rPr>
        <w:t xml:space="preserve">9. </w:t>
      </w:r>
      <w:r>
        <w:rPr>
          <w:b/>
        </w:rPr>
        <w:t>Aceito</w:t>
      </w:r>
      <w:r>
        <w:rPr/>
        <w:t xml:space="preserve"> o fato de que os médicos </w:t>
      </w:r>
      <w:r>
        <w:rPr>
          <w:b/>
          <w:u w:val="single"/>
        </w:rPr>
        <w:t>nunca</w:t>
      </w:r>
      <w:r>
        <w:rPr>
          <w:u w:val="single"/>
        </w:rPr>
        <w:t xml:space="preserve"> prometeram ou garantiram qualquer espécie de resultado CURATIVO ou ESTÉTICO</w:t>
      </w:r>
      <w:r>
        <w:rPr/>
        <w:t>, muito menos a qualidade, o posicionamento e o tamanho das cicatrizes resultantes do ato operatório. Além do mais, me foi explicado que estes parâmetros não podem ser garantidos ou estipulados no pré-operatório por dependerem de reações do corpo humano e de compensações resultantes da retirada de pele, estando sujeitos a variações individuais.</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 xml:space="preserve">10.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 hemolítica aguda, lesão pulmonar aguada associada à transfusão, hipotensão, sobrecarga volêmica, contaminação bacteriana, doenças infecciosas, dentre outras. Mesmo com a observância e realização de todos os exames sorológicos previsto em lei para garantir a segurança transfusional, existe o risco de a transfusão transmitir doenças infecciosas (tais como hepatite B e C, HIV, Doença de Chagas, Sífilis). </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11. Para a realização do procedimento será necessário realizar o posicionamento cirúrgico específico e em alguns casos a utilização de fixadores que são de extrema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densidades apropriadas dentre outros dispositivos, e quando possível a mobilização corpórea.</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12. Decorrente da manipulação cirúrgica de órgãos e tecidos após o procedimento o paciente poderá apresentar incômodos dolorosos, caso necessário, após avaliação clínica e desejo do paciente poderá ser administrados fármacos para controle álgico.</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13. Declaro ainda que estou de acordo e AUTORIZO a obtenção de fotografias corporais e das mamas, antes do procedimento proposto, bem como posteriormente para fins de comparação quando necessários. Estou consciente de que eventualmente poderão ser obtidas imagens do procedimento cirúrgico para finalidades de pesquisa e/ou didáticas.</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t>14. Autorizo que qualquer tecido seja removido cirurgicamente e que seja encaminhado para exames complementares, desde que necessário para o esclarecimento diagnóstico ou tratamento.</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pPr>
      <w:r>
        <w:rPr>
          <w:bCs/>
        </w:rPr>
        <w:t>15.</w:t>
      </w:r>
      <w:r>
        <w:rPr>
          <w:b/>
        </w:rPr>
        <w:t xml:space="preserve"> Estou consciente</w:t>
      </w:r>
      <w:r>
        <w:rPr/>
        <w:t xml:space="preserve"> de que posso experimentar limitações na realização das minhas atividades corriqueiras por um período NÃO ESPECÍFICO E VARIÁVEL, podendo inclusive ser necessário o auxílio de atividades de reabilitação funcional – FISIOTERAPIA.</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pPr>
      <w:r>
        <w:rPr/>
        <w:t xml:space="preserve">16. </w:t>
      </w:r>
      <w:r>
        <w:rPr>
          <w:u w:val="single"/>
        </w:rPr>
        <w:t>Excepcionalmente a cirurgia poderá ser suspensa</w:t>
      </w:r>
      <w:r>
        <w:rPr/>
        <w:t>, antes ou durante a minha internação, caso alterações clínicas ou situações burocráticas imprevistas assim determinem.</w:t>
      </w:r>
    </w:p>
    <w:p>
      <w:pPr>
        <w:pStyle w:val="ListParagraph"/>
        <w:spacing w:lineRule="auto" w:line="240"/>
        <w:ind w:left="-567" w:right="-568"/>
        <w:jc w:val="both"/>
        <w:rPr/>
      </w:pPr>
      <w:r>
        <w:rPr/>
      </w:r>
    </w:p>
    <w:p>
      <w:pPr>
        <w:pStyle w:val="ListParagraph"/>
        <w:spacing w:lineRule="auto" w:line="240"/>
        <w:ind w:left="-567" w:right="-568"/>
        <w:jc w:val="both"/>
        <w:rPr>
          <w:b/>
        </w:rPr>
      </w:pPr>
      <w:r>
        <w:rPr>
          <w:bCs/>
        </w:rPr>
        <w:t>17</w:t>
      </w:r>
      <w:r>
        <w:rPr>
          <w:b/>
        </w:rPr>
        <w:t xml:space="preserve">. </w:t>
      </w:r>
      <w:r>
        <w:rPr>
          <w:bCs/>
        </w:rPr>
        <w:t>Tenho consciência e fui informada de que o consumo de cigarro, uso de drogas e álcool, são fatores de risco e aumentam a chance para o desenvolvimento de complicações clínicas e cirúrgicas, além de algumas doenças (Ex. Esclerodermia, etc.), alergias a algum material cirúrgico (fios ou colas cirúrgicas, micropore, esparadrapo, etc...) ou tratamentos que realizei (como Quimioterapia por exemplo), pela sua própria natureza, podem interferir na recuperação e no resultado da minha cirurgia.</w:t>
      </w:r>
    </w:p>
    <w:p>
      <w:pPr>
        <w:pStyle w:val="ListParagraph"/>
        <w:spacing w:lineRule="auto" w:line="240"/>
        <w:ind w:left="-567" w:right="-568"/>
        <w:jc w:val="both"/>
        <w:rPr>
          <w:b/>
        </w:rPr>
      </w:pPr>
      <w:r>
        <w:rPr>
          <w:b/>
        </w:rPr>
      </w:r>
    </w:p>
    <w:p>
      <w:pPr>
        <w:pStyle w:val="ListParagraph"/>
        <w:spacing w:lineRule="auto" w:line="240"/>
        <w:ind w:left="-567" w:right="-568"/>
        <w:jc w:val="both"/>
        <w:rPr/>
      </w:pPr>
      <w:r>
        <w:rPr/>
        <w:t xml:space="preserve">18.  </w:t>
      </w:r>
      <w:r>
        <w:rPr>
          <w:b/>
          <w:bCs/>
        </w:rPr>
        <w:t>ESTOU INFORMADA E DE ACORDO</w:t>
      </w:r>
      <w:r>
        <w:rPr/>
        <w:t xml:space="preserve"> que nos procedimentos cirúrgicos com custo dos honorários de forma particular e não cobertos por Convênios e/ou operadoras de planos de saúde, </w:t>
      </w:r>
      <w:r>
        <w:rPr>
          <w:u w:val="single"/>
        </w:rPr>
        <w:t>a eventual necessidade de novos procedimentos e/ou novas internações decorrentes de intercorrências ou complicações da cirurgia primária (atual)</w:t>
      </w:r>
      <w:r>
        <w:rPr/>
        <w:t>, serão de responsabilidade do próprio paciente e são considerados novas intervenções.</w:t>
      </w:r>
    </w:p>
    <w:p>
      <w:pPr>
        <w:pStyle w:val="ListParagraph"/>
        <w:spacing w:lineRule="auto" w:line="240"/>
        <w:ind w:left="-567" w:right="-568"/>
        <w:jc w:val="both"/>
        <w:rPr/>
      </w:pPr>
      <w:r>
        <w:rPr/>
      </w:r>
    </w:p>
    <w:p>
      <w:pPr>
        <w:pStyle w:val="ListParagraph"/>
        <w:spacing w:lineRule="auto" w:line="240"/>
        <w:ind w:left="-567" w:right="-568"/>
        <w:jc w:val="both"/>
        <w:rPr/>
      </w:pPr>
      <w:r>
        <w:rPr/>
        <w:t xml:space="preserve">19. Depois de tudo que me foi explicado, </w:t>
      </w:r>
      <w:r>
        <w:rPr>
          <w:b/>
        </w:rPr>
        <w:t>entendo</w:t>
      </w:r>
      <w:r>
        <w:rPr/>
        <w:t xml:space="preserve"> que </w:t>
      </w:r>
      <w:r>
        <w:rPr>
          <w:u w:val="single"/>
        </w:rPr>
        <w:t>não existe garantia absoluta</w:t>
      </w:r>
      <w:r>
        <w:rPr/>
        <w:t xml:space="preserve"> sobre os resultados a serem obtidos, inclusive estou ciente que se houverem eventuais complicações, poderei ter uma piora (agravamento) do defeito já existente no meu corpo, e entendo que a cirurgia é uma tentativa (um meio) e não há obrigação de resultado (fim).</w:t>
      </w:r>
    </w:p>
    <w:p>
      <w:pPr>
        <w:pStyle w:val="ListParagraph"/>
        <w:spacing w:lineRule="auto" w:line="240"/>
        <w:ind w:left="-567" w:right="-568"/>
        <w:jc w:val="both"/>
        <w:rPr>
          <w:color w:val="FF0000"/>
        </w:rPr>
      </w:pPr>
      <w:r>
        <w:rPr>
          <w:color w:val="FF0000"/>
        </w:rPr>
      </w:r>
    </w:p>
    <w:p>
      <w:pPr>
        <w:pStyle w:val="ListParagraph"/>
        <w:spacing w:lineRule="auto" w:line="240"/>
        <w:ind w:left="-567" w:right="-568"/>
        <w:jc w:val="both"/>
        <w:rPr/>
      </w:pPr>
      <w:r>
        <w:rPr/>
        <w:t xml:space="preserve">20. Diante de todas as informações recebidas, estou ciente do </w:t>
      </w:r>
      <w:r>
        <w:rPr>
          <w:b/>
        </w:rPr>
        <w:t>CARÁTER DE CONTROLE LOCAL PARA A ANORMALIDADE DETECTADA</w:t>
      </w:r>
      <w:r>
        <w:rPr/>
        <w:t xml:space="preserve"> referente a cirurgia indicada pela equipe assistente, em comum acordo comigo, para assim melhorar o meu bem-estar físico e psíquico.</w:t>
      </w:r>
    </w:p>
    <w:p>
      <w:pPr>
        <w:pStyle w:val="ListParagraph"/>
        <w:spacing w:lineRule="auto" w:line="240"/>
        <w:ind w:left="-567" w:right="-568"/>
        <w:jc w:val="both"/>
        <w:rPr/>
      </w:pPr>
      <w:r>
        <w:rPr/>
      </w:r>
    </w:p>
    <w:p>
      <w:pPr>
        <w:pStyle w:val="ListParagraph"/>
        <w:spacing w:lineRule="auto" w:line="240"/>
        <w:ind w:left="-567" w:right="-568"/>
        <w:jc w:val="both"/>
        <w:rPr/>
      </w:pPr>
      <w:r>
        <w:rPr/>
        <w:t>21. Autorizo a divulgação das informações médicas contidas em meu prontuário, exclusivamente para finalidade científica da Instituição, desde que minha identidade permaneça anônima.</w:t>
      </w:r>
    </w:p>
    <w:p>
      <w:pPr>
        <w:pStyle w:val="ListParagraph"/>
        <w:spacing w:lineRule="auto" w:line="240"/>
        <w:ind w:left="-567" w:right="-568"/>
        <w:jc w:val="both"/>
        <w:rPr/>
      </w:pPr>
      <w:r>
        <w:rPr/>
      </w:r>
    </w:p>
    <w:p>
      <w:pPr>
        <w:pStyle w:val="ListParagraph"/>
        <w:spacing w:lineRule="auto" w:line="240"/>
        <w:ind w:left="-567" w:right="-568"/>
        <w:jc w:val="both"/>
        <w:rPr/>
      </w:pPr>
      <w:r>
        <w:rPr/>
        <w:t>22.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ind w:left="-567" w:right="-568"/>
        <w:jc w:val="both"/>
        <w:rPr/>
      </w:pPr>
      <w:r>
        <w:rPr/>
      </w:r>
    </w:p>
    <w:p>
      <w:pPr>
        <w:pStyle w:val="ListParagraph"/>
        <w:spacing w:lineRule="auto" w:line="240"/>
        <w:ind w:left="-567" w:right="-568"/>
        <w:jc w:val="both"/>
        <w:rPr>
          <w:b/>
        </w:rPr>
      </w:pPr>
      <w:r>
        <w:rPr>
          <w:bCs/>
        </w:rPr>
        <w:t>23.</w:t>
      </w:r>
      <w:r>
        <w:rPr>
          <w:b/>
        </w:rPr>
        <w:t xml:space="preserve"> </w:t>
      </w:r>
      <w:r>
        <w:rPr>
          <w:b/>
          <w:u w:val="single"/>
        </w:rPr>
        <w:t>Declaro</w:t>
      </w:r>
      <w:r>
        <w:rPr>
          <w:u w:val="single"/>
        </w:rPr>
        <w:t xml:space="preserve"> que efetuei a completa leitura de todo o conteúdo desse consentimento esclarecido</w:t>
      </w:r>
      <w:r>
        <w:rPr/>
        <w:t xml:space="preserve"> no consultório do meu médico e/ou posteriormente, perguntando e sendo esclarecida(o) em todas as dúvidas ou termos médicos presentes no mesmo, bem como aquelas dúvidas relacionadas com a cirurgia proposta para tratamento ou correção das </w:t>
      </w:r>
      <w:r>
        <w:rPr>
          <w:b/>
        </w:rPr>
        <w:t>ANORMALIDADES DAS MAMAS OU REFINAMENTOS CORRETIVOS</w:t>
      </w:r>
    </w:p>
    <w:p>
      <w:pPr>
        <w:pStyle w:val="ListParagraph"/>
        <w:spacing w:lineRule="auto" w:line="240"/>
        <w:ind w:left="-567" w:right="-568"/>
        <w:jc w:val="both"/>
        <w:rPr>
          <w:b/>
        </w:rPr>
      </w:pPr>
      <w:r>
        <w:rPr>
          <w:b/>
        </w:rPr>
      </w:r>
    </w:p>
    <w:p>
      <w:pPr>
        <w:pStyle w:val="ListParagraph"/>
        <w:spacing w:lineRule="auto" w:line="240"/>
        <w:ind w:left="-567" w:right="-568"/>
        <w:jc w:val="both"/>
        <w:rPr/>
      </w:pPr>
      <w:r>
        <w:rPr/>
        <w:t xml:space="preserve">24. </w:t>
      </w:r>
      <w:r>
        <w:rPr>
          <w:b/>
        </w:rPr>
        <w:t>Declaro</w:t>
      </w:r>
      <w:r>
        <w:rPr/>
        <w:t xml:space="preserve"> que compreendi todas as circunstâncias que envolvem o procedimento cirúrgico planejado, sendo que a aceitação para a realização do mesmo é de minha livre e espontânea vontade.</w:t>
      </w:r>
    </w:p>
    <w:p>
      <w:pPr>
        <w:pStyle w:val="ListParagraph"/>
        <w:spacing w:lineRule="auto" w:line="240"/>
        <w:ind w:left="-567" w:right="-568"/>
        <w:jc w:val="both"/>
        <w:rPr/>
      </w:pPr>
      <w:r>
        <w:rPr/>
      </w:r>
    </w:p>
    <w:p>
      <w:pPr>
        <w:pStyle w:val="ListParagraph"/>
        <w:spacing w:lineRule="auto" w:line="240"/>
        <w:ind w:left="-567" w:right="-568"/>
        <w:jc w:val="both"/>
        <w:rPr/>
      </w:pPr>
      <w:r>
        <w:rPr/>
        <w:t xml:space="preserve">25. </w:t>
      </w:r>
      <w:r>
        <w:rPr>
          <w:b/>
        </w:rPr>
        <w:t>Declaro</w:t>
      </w:r>
      <w:r>
        <w:rPr/>
        <w:t xml:space="preserve"> que em virtude de todos os esclarecimentos que me foram prestados e por não restar nenhuma pergunta a ser feita e nenhuma dúvida a ser esclarecida, dou a minha autorização e o meu </w:t>
      </w:r>
      <w:r>
        <w:rPr>
          <w:b/>
          <w:u w:val="single"/>
        </w:rPr>
        <w:t>CONSENTIMENTO CONSCIENTE</w:t>
      </w:r>
      <w:r>
        <w:rPr/>
        <w:t xml:space="preserve"> para que possa ser em mim realizada a cirurgia proposta.</w:t>
      </w:r>
    </w:p>
    <w:p>
      <w:pPr>
        <w:pStyle w:val="ListParagraph"/>
        <w:spacing w:lineRule="auto" w:line="240"/>
        <w:ind w:left="-567" w:right="-568"/>
        <w:jc w:val="both"/>
        <w:rPr/>
      </w:pPr>
      <w:r>
        <w:rPr/>
      </w:r>
    </w:p>
    <w:p>
      <w:pPr>
        <w:pStyle w:val="ListParagraph"/>
        <w:spacing w:lineRule="auto" w:line="240"/>
        <w:ind w:left="-567" w:right="-568"/>
        <w:jc w:val="both"/>
        <w:rPr/>
      </w:pPr>
      <w:r>
        <w:rPr/>
        <w:t xml:space="preserve">26. </w:t>
      </w:r>
      <w:r>
        <w:rPr>
          <w:b/>
        </w:rPr>
        <w:t>Declaro</w:t>
      </w:r>
      <w:r>
        <w:rPr/>
        <w:t xml:space="preserve"> ter recebido uma cópia deste termo sobre a cirurgia indicada, e que serei submetido(a).</w:t>
      </w:r>
    </w:p>
    <w:p>
      <w:pPr>
        <w:pStyle w:val="ListParagraph"/>
        <w:spacing w:lineRule="auto" w:line="240"/>
        <w:ind w:left="-567" w:right="-568"/>
        <w:jc w:val="both"/>
        <w:rPr/>
      </w:pPr>
      <w:r>
        <w:rPr/>
      </w:r>
    </w:p>
    <w:p>
      <w:pPr>
        <w:pStyle w:val="ListParagraph"/>
        <w:spacing w:lineRule="auto" w:line="240"/>
        <w:ind w:left="-567" w:right="-568"/>
        <w:jc w:val="both"/>
        <w:rPr/>
      </w:pPr>
      <w:r>
        <w:rPr/>
        <w:t xml:space="preserve">27. </w:t>
      </w:r>
      <w:r>
        <w:rPr>
          <w:b/>
        </w:rPr>
        <w:t>Declaro</w:t>
      </w:r>
      <w:r>
        <w:rPr/>
        <w:t xml:space="preserve"> que me foi dado(a) a oportunidade de revogar (anular) esse consentimento, com as suas devidas explicações, e do que representaria esta minha decisão, bem como tive a oportunidade de anular quaisquer espaços, parágrafos ou palavras com os quais não concordasse.</w:t>
      </w:r>
    </w:p>
    <w:p>
      <w:pPr>
        <w:pStyle w:val="ListParagraph"/>
        <w:spacing w:lineRule="auto" w:line="240"/>
        <w:ind w:left="-567" w:right="-568"/>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
    </w:p>
    <w:p>
      <w:pPr>
        <w:pStyle w:val="Normal"/>
        <w:tabs>
          <w:tab w:val="clear" w:pos="720"/>
          <w:tab w:val="left" w:pos="3160" w:leader="none"/>
        </w:tabs>
        <w:rPr/>
      </w:pPr>
      <w:r>
        <w:rPr/>
      </w:r>
    </w:p>
    <w:p>
      <w:pPr>
        <w:pStyle w:val="Normal"/>
        <w:spacing w:lineRule="auto" w:line="360"/>
        <w:jc w:val="center"/>
        <w:rPr>
          <w:b/>
          <w:sz w:val="32"/>
          <w:szCs w:val="36"/>
          <w:u w:val="single"/>
        </w:rPr>
      </w:pPr>
      <w:r>
        <w:rPr>
          <w:b/>
          <w:sz w:val="32"/>
          <w:szCs w:val="36"/>
          <w:u w:val="single"/>
        </w:rPr>
        <w:t>DEVER DE INFORMAR</w:t>
        <w:br/>
      </w:r>
      <w:r>
        <w:rPr>
          <w:b/>
          <w:szCs w:val="28"/>
        </w:rPr>
        <w:br/>
        <w:t>FUNDAMENTAÇÃO JURÍDICA</w:t>
      </w:r>
    </w:p>
    <w:p>
      <w:pPr>
        <w:pStyle w:val="Normal"/>
        <w:spacing w:lineRule="auto" w:line="360"/>
        <w:ind w:left="-567"/>
        <w:jc w:val="both"/>
        <w:rPr>
          <w:b/>
          <w:sz w:val="24"/>
          <w:szCs w:val="24"/>
        </w:rPr>
      </w:pPr>
      <w:r>
        <w:rPr>
          <w:b/>
        </w:rPr>
        <w:t>I-Constituição Federal:</w:t>
      </w:r>
    </w:p>
    <w:p>
      <w:pPr>
        <w:pStyle w:val="Normal"/>
        <w:spacing w:lineRule="auto" w:line="360"/>
        <w:ind w:left="-567"/>
        <w:jc w:val="both"/>
        <w:rPr/>
      </w:pPr>
      <w:r>
        <w:rPr/>
        <w:tab/>
      </w:r>
      <w:r>
        <w:rPr>
          <w:b/>
        </w:rPr>
        <w:t>Art. 5</w:t>
      </w:r>
      <w:r>
        <w:rPr>
          <w:b/>
          <w:vertAlign w:val="superscript"/>
        </w:rPr>
        <w:t>o</w:t>
      </w:r>
      <w:r>
        <w:rPr>
          <w:b/>
        </w:rPr>
        <w:t xml:space="preserve"> – XIV</w:t>
      </w:r>
      <w:r>
        <w:rPr/>
        <w:t xml:space="preserve"> = é assegurado a todos o acesso à informação e resguardado o sigilo da fonte, quando necessário ao exercício profissional.</w:t>
      </w:r>
    </w:p>
    <w:p>
      <w:pPr>
        <w:pStyle w:val="Normal"/>
        <w:spacing w:lineRule="auto" w:line="360"/>
        <w:ind w:left="-567"/>
        <w:jc w:val="both"/>
        <w:rPr>
          <w:b/>
          <w:sz w:val="10"/>
          <w:szCs w:val="10"/>
        </w:rPr>
      </w:pPr>
      <w:r>
        <w:rPr>
          <w:b/>
          <w:sz w:val="10"/>
          <w:szCs w:val="10"/>
        </w:rPr>
      </w:r>
    </w:p>
    <w:p>
      <w:pPr>
        <w:pStyle w:val="Normal"/>
        <w:spacing w:lineRule="auto" w:line="360"/>
        <w:ind w:left="-567"/>
        <w:jc w:val="both"/>
        <w:rPr>
          <w:b/>
          <w:sz w:val="24"/>
          <w:szCs w:val="24"/>
        </w:rPr>
      </w:pPr>
      <w:r>
        <w:rPr>
          <w:b/>
        </w:rPr>
        <w:t>II-Código Civil:</w:t>
      </w:r>
    </w:p>
    <w:p>
      <w:pPr>
        <w:pStyle w:val="Normal"/>
        <w:spacing w:lineRule="auto" w:line="360"/>
        <w:ind w:left="-567"/>
        <w:jc w:val="both"/>
        <w:rPr/>
      </w:pPr>
      <w:r>
        <w:rPr>
          <w:b/>
        </w:rPr>
        <w:tab/>
        <w:t xml:space="preserve">Art. 15 </w:t>
      </w:r>
      <w:r>
        <w:rPr/>
        <w:t>= ninguém pode ser constrangido a submeter-se, com risco de vida, a tratamento médico ou a intervenção cirúrgica.</w:t>
      </w:r>
    </w:p>
    <w:p>
      <w:pPr>
        <w:pStyle w:val="Normal"/>
        <w:spacing w:lineRule="auto" w:line="360"/>
        <w:ind w:left="-567"/>
        <w:jc w:val="both"/>
        <w:rPr>
          <w:b/>
          <w:sz w:val="16"/>
          <w:szCs w:val="16"/>
        </w:rPr>
      </w:pPr>
      <w:r>
        <w:rPr>
          <w:b/>
          <w:sz w:val="16"/>
          <w:szCs w:val="16"/>
        </w:rPr>
      </w:r>
    </w:p>
    <w:p>
      <w:pPr>
        <w:pStyle w:val="Normal"/>
        <w:spacing w:lineRule="auto" w:line="360"/>
        <w:ind w:left="-567"/>
        <w:jc w:val="both"/>
        <w:rPr>
          <w:b/>
          <w:sz w:val="24"/>
        </w:rPr>
      </w:pPr>
      <w:r>
        <w:rPr>
          <w:b/>
        </w:rPr>
        <w:t>III-Código de Defesa do Consumidor:</w:t>
      </w:r>
    </w:p>
    <w:p>
      <w:pPr>
        <w:pStyle w:val="Normal"/>
        <w:spacing w:lineRule="auto" w:line="360"/>
        <w:ind w:left="-567"/>
        <w:jc w:val="both"/>
        <w:rPr/>
      </w:pPr>
      <w:r>
        <w:rPr>
          <w:b/>
        </w:rPr>
        <w:tab/>
        <w:t>Art. 6</w:t>
      </w:r>
      <w:r>
        <w:rPr>
          <w:b/>
          <w:vertAlign w:val="superscript"/>
        </w:rPr>
        <w:t>o</w:t>
      </w:r>
      <w:r>
        <w:rPr>
          <w:b/>
        </w:rPr>
        <w:t xml:space="preserve"> </w:t>
      </w:r>
      <w:r>
        <w:rPr/>
        <w:t>= São direitos básicos do consumidor:</w:t>
      </w:r>
    </w:p>
    <w:p>
      <w:pPr>
        <w:pStyle w:val="Normal"/>
        <w:spacing w:lineRule="auto" w:line="360"/>
        <w:ind w:left="-567"/>
        <w:jc w:val="both"/>
        <w:rPr>
          <w:b/>
        </w:rPr>
      </w:pPr>
      <w:r>
        <w:rPr>
          <w:b/>
        </w:rPr>
        <w:tab/>
        <w:tab/>
        <w:t xml:space="preserve">III </w:t>
      </w:r>
      <w:r>
        <w:rPr/>
        <w:t>– a informação adequada e clara sobre os diferentes produtos e serviços, com especificação correta de quantidade, características, composição, qualidade e preço, bem como sobre os riscos que apresentem;</w:t>
      </w:r>
      <w:r>
        <w:rPr>
          <w:b/>
        </w:rPr>
        <w:t xml:space="preserve"> </w:t>
      </w:r>
    </w:p>
    <w:p>
      <w:pPr>
        <w:pStyle w:val="Normal"/>
        <w:spacing w:lineRule="auto" w:line="360"/>
        <w:ind w:left="-567"/>
        <w:jc w:val="both"/>
        <w:rPr>
          <w:b/>
          <w:sz w:val="16"/>
          <w:szCs w:val="16"/>
        </w:rPr>
      </w:pPr>
      <w:r>
        <w:rPr>
          <w:b/>
          <w:sz w:val="16"/>
          <w:szCs w:val="16"/>
        </w:rPr>
      </w:r>
    </w:p>
    <w:p>
      <w:pPr>
        <w:pStyle w:val="Normal"/>
        <w:spacing w:lineRule="auto" w:line="360"/>
        <w:ind w:left="-567"/>
        <w:jc w:val="both"/>
        <w:rPr>
          <w:b/>
          <w:sz w:val="24"/>
        </w:rPr>
      </w:pPr>
      <w:r>
        <w:rPr>
          <w:b/>
        </w:rPr>
        <w:t>IV-Código de Ética Médica:</w:t>
      </w:r>
    </w:p>
    <w:p>
      <w:pPr>
        <w:pStyle w:val="Normal"/>
        <w:spacing w:lineRule="auto" w:line="360"/>
        <w:ind w:firstLine="708" w:left="-567"/>
        <w:jc w:val="both"/>
        <w:rPr>
          <w:b/>
        </w:rPr>
      </w:pPr>
      <w:r>
        <w:rPr>
          <w:b/>
        </w:rPr>
        <w:t>Capítulo IV.</w:t>
      </w:r>
    </w:p>
    <w:p>
      <w:pPr>
        <w:pStyle w:val="Normal"/>
        <w:spacing w:lineRule="auto" w:line="360"/>
        <w:ind w:firstLine="708" w:left="-567"/>
        <w:jc w:val="both"/>
        <w:rPr/>
      </w:pPr>
      <w:r>
        <w:rPr>
          <w:b/>
        </w:rPr>
        <w:t xml:space="preserve">Art. 22 </w:t>
      </w:r>
      <w:r>
        <w:rPr/>
        <w:t>= É VEDADO AO MÉDICO: deixar de obter consentimento do paciente ou de seu representante legal após esclarecê-lo sobre o procedimento a ser realizado, salvo em caso de risco iminente de morte.</w:t>
      </w:r>
    </w:p>
    <w:p>
      <w:pPr>
        <w:pStyle w:val="Normal"/>
        <w:spacing w:lineRule="auto" w:line="360"/>
        <w:ind w:firstLine="708" w:left="-567"/>
        <w:jc w:val="both"/>
        <w:rPr/>
      </w:pPr>
      <w:r>
        <w:rPr>
          <w:b/>
        </w:rPr>
        <w:t>Art. 24</w:t>
      </w:r>
      <w:r>
        <w:rPr/>
        <w:t xml:space="preserve"> = É VEDADO AO MÉDICO: deixar de garantir ao paciente o exercício do direito de decidir livremente sobre sua pessoa ou seu bem-estar, bem como exercer sua autoridade para limitá-lo.</w:t>
      </w:r>
    </w:p>
    <w:p>
      <w:pPr>
        <w:pStyle w:val="Normal"/>
        <w:spacing w:lineRule="auto" w:line="360"/>
        <w:ind w:left="-567"/>
        <w:jc w:val="both"/>
        <w:rPr>
          <w:b/>
          <w:sz w:val="20"/>
          <w:szCs w:val="20"/>
        </w:rPr>
      </w:pPr>
      <w:r>
        <w:rPr>
          <w:b/>
          <w:sz w:val="20"/>
          <w:szCs w:val="20"/>
        </w:rPr>
      </w:r>
    </w:p>
    <w:p>
      <w:pPr>
        <w:pStyle w:val="Normal"/>
        <w:spacing w:lineRule="auto" w:line="360"/>
        <w:ind w:left="-567"/>
        <w:jc w:val="both"/>
        <w:rPr>
          <w:b/>
          <w:sz w:val="24"/>
        </w:rPr>
      </w:pPr>
      <w:r>
        <w:rPr>
          <w:b/>
        </w:rPr>
        <w:t>V-Conselho Federal de Medicina:</w:t>
      </w:r>
    </w:p>
    <w:p>
      <w:pPr>
        <w:pStyle w:val="Normal"/>
        <w:spacing w:lineRule="auto" w:line="360"/>
        <w:ind w:firstLine="708" w:left="-567"/>
        <w:jc w:val="both"/>
        <w:rPr>
          <w:szCs w:val="20"/>
        </w:rPr>
      </w:pPr>
      <w:r>
        <w:rPr>
          <w:b/>
          <w:szCs w:val="20"/>
        </w:rPr>
        <w:t>Parecer-Consulta n</w:t>
      </w:r>
      <w:r>
        <w:rPr>
          <w:b/>
          <w:szCs w:val="20"/>
          <w:u w:val="single"/>
          <w:vertAlign w:val="superscript"/>
        </w:rPr>
        <w:t>o</w:t>
      </w:r>
      <w:r>
        <w:rPr>
          <w:b/>
          <w:szCs w:val="20"/>
        </w:rPr>
        <w:t xml:space="preserve"> 10/96</w:t>
      </w:r>
      <w:r>
        <w:rPr>
          <w:szCs w:val="20"/>
        </w:rPr>
        <w:t xml:space="preserve"> = o médico deve esclarecer o paciente sobre práticas diagnósticas e terapêuticas, conforme preceitua o Código de Ética Médica, não sendo considerada obrigatória a fixação de termo por escrito.</w:t>
      </w:r>
    </w:p>
    <w:p>
      <w:pPr>
        <w:pStyle w:val="Normal"/>
        <w:spacing w:lineRule="auto" w:line="360"/>
        <w:ind w:firstLine="708" w:left="-567"/>
        <w:jc w:val="both"/>
        <w:rPr>
          <w:b/>
          <w:sz w:val="24"/>
        </w:rPr>
      </w:pPr>
      <w:r>
        <w:rPr>
          <w:b/>
          <w:szCs w:val="20"/>
        </w:rPr>
        <w:t>Parecer-Consulta n</w:t>
      </w:r>
      <w:r>
        <w:rPr>
          <w:b/>
          <w:szCs w:val="20"/>
          <w:vertAlign w:val="superscript"/>
        </w:rPr>
        <w:t>o</w:t>
      </w:r>
      <w:r>
        <w:rPr>
          <w:b/>
          <w:szCs w:val="20"/>
        </w:rPr>
        <w:t xml:space="preserve"> 24/97</w:t>
      </w:r>
      <w:r>
        <w:rPr>
          <w:szCs w:val="20"/>
        </w:rPr>
        <w:t xml:space="preserve"> = é lícito ao médico ou instituição médico-hospitalar oferecer ao paciente no ato da internação um Termo de Responsabilidade ou Consentimento Livre e Esclarecido.</w:t>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center"/>
        <w:rPr>
          <w:b/>
        </w:rPr>
      </w:pPr>
      <w:r>
        <w:rPr>
          <w:b/>
        </w:rPr>
        <w:t>________________________________________________</w:t>
      </w:r>
    </w:p>
    <w:p>
      <w:pPr>
        <w:pStyle w:val="Normal"/>
        <w:spacing w:lineRule="auto" w:line="360"/>
        <w:ind w:left="-567"/>
        <w:jc w:val="center"/>
        <w:rPr>
          <w:b/>
        </w:rPr>
      </w:pPr>
      <w:r>
        <w:rPr>
          <w:b/>
        </w:rPr>
        <w:t>Médico Cirurgião.</w:t>
      </w:r>
    </w:p>
    <w:p>
      <w:pPr>
        <w:pStyle w:val="Normal"/>
        <w:spacing w:lineRule="auto" w:line="360"/>
        <w:ind w:left="-567"/>
        <w:jc w:val="center"/>
        <w:rPr>
          <w:b/>
          <w:sz w:val="20"/>
          <w:szCs w:val="16"/>
        </w:rPr>
      </w:pPr>
      <w:r>
        <w:rPr>
          <w:b/>
          <w:sz w:val="20"/>
          <w:szCs w:val="16"/>
        </w:rPr>
      </w:r>
    </w:p>
    <w:p>
      <w:pPr>
        <w:pStyle w:val="Normal"/>
        <w:ind w:left="-567"/>
        <w:rPr>
          <w:sz w:val="24"/>
          <w:szCs w:val="24"/>
        </w:rPr>
      </w:pPr>
      <w:r>
        <w:rPr>
          <w:b/>
        </w:rPr>
        <w:t>BELO HORIZONTE, ______ de _________________________ de 20 _____.</w:t>
        <w:tab/>
        <w:t>Hora _____:_____</w:t>
      </w:r>
    </w:p>
    <w:p>
      <w:pPr>
        <w:pStyle w:val="Normal"/>
        <w:tabs>
          <w:tab w:val="clear" w:pos="720"/>
          <w:tab w:val="left" w:pos="3160" w:leader="none"/>
        </w:tabs>
        <w:spacing w:before="0" w:after="200"/>
        <w:rPr>
          <w:rFonts w:ascii="Calibri" w:hAnsi="Calibri" w:cs="Calibri" w:asciiTheme="minorHAnsi" w:cstheme="minorHAnsi" w:hAnsiTheme="minorHAnsi"/>
          <w:b/>
          <w:bCs/>
          <w:color w:val="auto"/>
          <w:sz w:val="22"/>
          <w:szCs w:val="22"/>
        </w:rPr>
      </w:pPr>
      <w:r>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LibreOffice/24.2.0.3$Windows_X86_64 LibreOffice_project/da48488a73ddd66ea24cf16bbc4f7b9c08e9bea1</Application>
  <AppVersion>15.0000</AppVersion>
  <Pages>10</Pages>
  <Words>3323</Words>
  <Characters>20592</Characters>
  <CharactersWithSpaces>23811</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2024-12-20T16:51:49Z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