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Artroscopia do Joelho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4"/>
        <w:gridCol w:w="7655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Artroscopia do Joelho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Entorse do joelho com lesão complexa do menisco medial </w:t>
      </w:r>
      <w:bookmarkStart w:id="0" w:name="_GoBack"/>
      <w:r>
        <w:rPr>
          <w:rFonts w:cs="Calibri" w:cstheme="minorHAnsi"/>
        </w:rPr>
        <w:t>asso</w:t>
      </w:r>
      <w:bookmarkEnd w:id="0"/>
      <w:r>
        <w:rPr>
          <w:rFonts w:cs="Calibri" w:cstheme="minorHAnsi"/>
        </w:rPr>
        <w:t>ciado a condropatia patelar.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4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4460" cy="114935"/>
                <wp:effectExtent l="11430" t="12065" r="11430" b="10795"/>
                <wp:wrapNone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1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58.95pt;margin-top:2.7pt;width:9.75pt;height:9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5" wp14:anchorId="6054B26B">
                <wp:simplePos x="0" y="0"/>
                <wp:positionH relativeFrom="column">
                  <wp:posOffset>1866900</wp:posOffset>
                </wp:positionH>
                <wp:positionV relativeFrom="paragraph">
                  <wp:posOffset>38100</wp:posOffset>
                </wp:positionV>
                <wp:extent cx="124460" cy="114935"/>
                <wp:effectExtent l="11430" t="12065" r="11430" b="10795"/>
                <wp:wrapNone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1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x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fillcolor="white" stroked="t" o:allowincell="f" style="position:absolute;margin-left:147pt;margin-top:3pt;width:9.75pt;height:9pt;mso-wrap-style:square;v-text-anchor:middle" wp14:anchorId="6054B26B">
                <v:fill o:detectmouseclick="t" type="solid" color2="black"/>
                <v:stroke color="black" weight="22320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            esquerda                   direita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</w:rPr>
        <w:t>M</w:t>
      </w:r>
      <w:r>
        <w:rPr>
          <w:rFonts w:cs="Calibri" w:cstheme="minorHAnsi"/>
        </w:rPr>
        <w:t>eniscectomia / reparo da lesão meniscal no joelho por videoartroscopia, a</w:t>
      </w:r>
      <w:r>
        <w:rPr>
          <w:rFonts w:eastAsia="Calibri" w:cs="Calibri" w:cstheme="minorHAnsi"/>
          <w:kern w:val="0"/>
          <w:sz w:val="22"/>
          <w:szCs w:val="22"/>
          <w:lang w:val="pt-BR" w:eastAsia="en-US" w:bidi="ar-SA"/>
        </w:rPr>
        <w:t>lém de tratamento da condropatia patelar.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Infecção, instabilidade, inchaço, rigidez articular, trombose venosa profunda, tromboembolismo pulmonar, dor residual, morte.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Fisioterapia e analgésicos, porém sem sucesso.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D</w:t>
      </w:r>
      <w:r>
        <w:rPr>
          <w:rFonts w:cs="Calibri" w:cstheme="minorHAnsi"/>
        </w:rPr>
        <w:t xml:space="preserve">eclaro, adicionalmente, que: 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ascii="Calibri" w:hAnsi="Calibri"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ascii="Calibri" w:hAnsi="Calibri"/>
        </w:rPr>
      </w:pPr>
      <w:r>
        <w:rPr/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LibreOffice/24.2.0.3$Windows_X86_64 LibreOffice_project/da48488a73ddd66ea24cf16bbc4f7b9c08e9bea1</Application>
  <AppVersion>15.0000</AppVersion>
  <Pages>4</Pages>
  <Words>1125</Words>
  <Characters>7765</Characters>
  <CharactersWithSpaces>8874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2024-12-26T11:20:33Z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