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Angioplastia dos Vasos Supra-Aórticos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776"/>
      </w:tblGrid>
      <w:tr>
        <w:trPr/>
        <w:tc>
          <w:tcPr>
            <w:tcW w:w="10200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653"/>
      </w:tblGrid>
      <w:tr>
        <w:trPr/>
        <w:tc>
          <w:tcPr>
            <w:tcW w:w="10200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3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>Angioplastia dos Vasos Supra-Aórticos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 </w:t>
      </w:r>
      <w:r>
        <w:rPr>
          <w:rFonts w:cs="Calibri" w:cstheme="minorHAnsi"/>
        </w:rPr>
        <w:t xml:space="preserve">Hospital </w:t>
      </w:r>
      <w:r>
        <w:rPr>
          <w:rFonts w:cs="Calibri" w:cstheme="minorHAnsi"/>
        </w:rPr>
        <w:t xml:space="preserve">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  Doença aterosclerótica dos vasos cervicais.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:A angioplastia dos vasos supra-aórticos (artérias carótidas, vertebrais e subclávias) é um procedimento cirúrgico realizado em sala de hemodinâmica, que consiste em se dilatar um vaso estenosado, liberando logo após uma endoprótese tipo Stent. Esta cirurgia é realizada sempre que possível com utilização de sistema de proteção para captura de êmbolos, sendo que em 1% dos casos não se consegue realizar o procedimento por dificuldades técnicas.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 xml:space="preserve">: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Ataque isquêmico transitório – déficit transitório que se reverte em horas.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Isquemia cerebral leve – déficit mínimo que altera pouco as funções do paciente.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Isquemia cerebral grave – déficit importante que altera as funções do paciente.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-283" w:right="-113"/>
        <w:jc w:val="both"/>
        <w:rPr>
          <w:rFonts w:cs="Calibri" w:cstheme="minorHAnsi"/>
        </w:rPr>
      </w:pPr>
      <w:r>
        <w:rPr>
          <w:rFonts w:cs="Calibri" w:cstheme="minorHAnsi"/>
        </w:rPr>
        <w:t>Outras: náuseas, vômitos, síndrome de hiperperfusão com ou sem hemorragia cerebral, trombose subaguda do Stent, Síndrome de Horner e hipotensão arterial.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-283" w:right="-113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cs="Calibri" w:cstheme="minorHAnsi"/>
        </w:rPr>
      </w:pPr>
      <w:r>
        <w:rPr>
          <w:rFonts w:cstheme="minorHAnsi"/>
        </w:rPr>
        <w:t>Porcentagem de complicações neurológicas relacionadas à angioplastia em estudos médicos importantes: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Complicações neurológicas transitórias ou leves: 0,5 a 3,8%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Complicações neurológicas permanentes: 0,3 a 1,2%.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Óbito: 0,6% a 6,9%.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-284" w:right="-568"/>
        <w:jc w:val="both"/>
        <w:rPr>
          <w:rFonts w:cs="Calibri" w:cstheme="minorHAnsi"/>
        </w:rPr>
      </w:pPr>
      <w:r>
        <w:rPr/>
      </w:r>
    </w:p>
    <w:p>
      <w:pPr>
        <w:pStyle w:val="Normal"/>
        <w:spacing w:lineRule="auto" w:line="24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Dentre as complicações não neurológicas pode-se citar: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Descompensação de doença pré-existente – principalmente infarto cardíaco (4,8%).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Reação alérgica ao contraste (0,1%).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Hematoma no local da punção (0,4%).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283" w:left="-283" w:right="-113"/>
        <w:jc w:val="both"/>
        <w:rPr>
          <w:rFonts w:cs="Calibri" w:cstheme="minorHAnsi"/>
        </w:rPr>
      </w:pPr>
      <w:r>
        <w:rPr>
          <w:rFonts w:cs="Calibri" w:cstheme="minorHAnsi"/>
        </w:rPr>
        <w:t>Outros: dor cervical, dor durante mastigação, reflexo vaso-vagal, hipotensão, descompensação de insuficiência renal, pseudoaneurisma em região da punção, hemorragia retro-peritoneal, reação pirogênica, infecção, reação alérgica aos produtos anestésicos e tromboembolia.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-284" w:right="-568"/>
        <w:jc w:val="both"/>
        <w:rPr>
          <w:rFonts w:cs="Calibri" w:cstheme="minorHAnsi"/>
        </w:rPr>
      </w:pPr>
      <w:r>
        <w:rPr/>
      </w:r>
    </w:p>
    <w:p>
      <w:pPr>
        <w:pStyle w:val="Normal"/>
        <w:spacing w:lineRule="auto" w:line="24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Complicações tardias, após 30 dias até anos pós angioplastia, são principalmente: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Estenose intra Stent (2,4 a 5%).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Isquemia cerebral tardia.</w:t>
      </w:r>
    </w:p>
    <w:p>
      <w:pPr>
        <w:pStyle w:val="Normal"/>
        <w:spacing w:lineRule="auto" w:line="240" w:before="0" w:after="0"/>
        <w:ind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exames diagnósticos não invasivos, ressonância magnética e tomografia computadorizada.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 </w:t>
      </w:r>
      <w:r>
        <w:rPr>
          <w:rFonts w:cs="Calibri" w:cstheme="minorHAnsi"/>
        </w:rPr>
        <w:t>Grupo</w:t>
      </w:r>
      <w:r>
        <w:rPr>
          <w:rFonts w:cs="Calibri" w:cstheme="minorHAnsi"/>
        </w:rPr>
        <w:t xml:space="preserve">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LibreOffice/24.2.0.3$Windows_X86_64 LibreOffice_project/da48488a73ddd66ea24cf16bbc4f7b9c08e9bea1</Application>
  <AppVersion>15.0000</AppVersion>
  <Pages>5</Pages>
  <Words>1329</Words>
  <Characters>9020</Characters>
  <CharactersWithSpaces>10280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2024-12-24T10:15:55Z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