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Arial" w:cstheme="minorHAnsi"/>
                <w:b/>
                <w:bCs/>
              </w:rPr>
            </w:pPr>
            <w:r>
              <w:rPr>
                <w:rFonts w:eastAsia="Calibri" w:cs="Arial" w:cstheme="minorHAnsi"/>
                <w:b/>
                <w:bCs/>
                <w:kern w:val="0"/>
                <w:sz w:val="22"/>
                <w:szCs w:val="22"/>
                <w:lang w:val="pt-BR" w:eastAsia="en-US" w:bidi="ar-SA"/>
              </w:rPr>
              <w:t>Procedimento: Angioplastia Pulmonar por Balão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cs="Arial" w:cstheme="minorHAnsi"/>
          <w:b/>
          <w:bCs/>
          <w:sz w:val="24"/>
          <w:szCs w:val="24"/>
        </w:rPr>
        <w:t>Angioplastia Pulmonar por Balão</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w:t>
      </w:r>
      <w:r>
        <w:rPr>
          <w:rFonts w:cs="Arial" w:cstheme="minorHAnsi"/>
        </w:rPr>
        <w:t>Hipertensão pulmonar tromboembólica crônica.</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 xml:space="preserve">: </w:t>
      </w:r>
      <w:r>
        <w:rPr>
          <w:rFonts w:cs="Arial" w:cstheme="minorHAnsi"/>
          <w:color w:val="000000"/>
        </w:rPr>
        <w:t>Esse procedimento visa restaurar o fluxo pulmonar em segmentos pulmonares acometidos pela embolia pulmonar. O procedimento consiste na introdução de um cateter específico na região inguinal ou virilha. Em seguida, ultrapassamos a lesão com fio guia metálico 0,014 polegadas, e passagem de balão, este é insuflado nos locais das obstruções. Em seguida é retirado o material, e repetido o mesmo procedimento em outras lesões. O número de vasos vai depender do grau de acometimento e da pressão da artéria Pulmonar.</w:t>
      </w:r>
    </w:p>
    <w:p>
      <w:pPr>
        <w:pStyle w:val="Normal"/>
        <w:widowControl/>
        <w:suppressAutoHyphens w:val="true"/>
        <w:bidi w:val="0"/>
        <w:spacing w:lineRule="auto" w:line="240" w:before="0" w:after="200"/>
        <w:ind w:hanging="0" w:left="-567" w:right="-227"/>
        <w:jc w:val="both"/>
        <w:rPr>
          <w:rFonts w:eastAsia="Tahoma" w:cs="Calibri" w:cstheme="minorHAnsi"/>
        </w:rPr>
      </w:pPr>
      <w:r>
        <w:rPr>
          <w:rFonts w:eastAsia="Tahoma" w:cs="Arial" w:cstheme="minorHAnsi"/>
          <w:color w:val="000000"/>
        </w:rPr>
        <w:t>Esse procedimento foi recomendado por uma equipe multidisciplinar de especialistas para pacientes que possuem características clínicas e anatômicas favoráveis a essa abordagem. Todo o procedimento é orientado por raios X e, principalmente, ecocardiografia transesofágica, que auxiliará a equipe médica no tratamento. Uma vez terminado o procedimento, o cateter é retirado e são realizadas manobras para conter eventuais sangramentos no local da punção e, em seguida, o procedimento é concluído.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Arial" w:cstheme="minorHAnsi"/>
          <w:color w:val="000000"/>
        </w:rPr>
        <w:t>Tomei ciência também de que o procedimento envolve riscos, tendo sido prestadas todas as informações pertinentes sobre as possíveis complicações de causas conhecidas e desconhecidas, inclusive óbito, perfuração pulmonar, escarro de sangue, hematoma pulmonar, acidente vascular cerebral,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5%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Normal"/>
        <w:widowControl/>
        <w:suppressAutoHyphens w:val="true"/>
        <w:bidi w:val="0"/>
        <w:spacing w:lineRule="auto" w:line="240" w:before="0" w:after="200"/>
        <w:ind w:hanging="0" w:left="-567" w:right="-283"/>
        <w:jc w:val="both"/>
        <w:rPr>
          <w:rFonts w:cs="Arial" w:cstheme="minorHAnsi"/>
          <w:color w:val="000000"/>
        </w:rPr>
      </w:pPr>
      <w:r>
        <w:rPr>
          <w:rFonts w:cs="Arial" w:cstheme="minorHAnsi"/>
          <w:color w:val="000000"/>
        </w:rPr>
        <w:t>Foi explicado também que os cateteres e próteses utilizados são submetidos a testes prévios, mas podem apresentar defeitos ou até sofrer fraturas, ocasionando reações adversas e lesões de ordem e graus variados, inclusive podendo vir a determinar a realização de uma cirurgia para sua remoção.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ascii="Arial" w:hAnsi="Arial"/>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w:t>
      </w:r>
      <w:r>
        <w:rPr>
          <w:rFonts w:cs="Arial" w:cstheme="minorHAnsi"/>
        </w:rPr>
        <w:t>A Hipertensão Pulmonar Tromboembolíca Crônica pode ser tratada somente com medicamento, angioplastia Pulmonar por balão ou Cirurgia de Tromboendarterectomia, a escolha do tratamento vai depender do grau de acometimento, grau de hipertensão pulmonar, anatomia das lesões. Os casos são discutidos no grupo de Hipertensão Pulmonar para avaliar o melhor tratamento. Em caso de dúvida, pergunte ao seu médico Pneumologista que te acompanha, e a equipe médica do Hospital Orizonti.</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LibreOffice/24.2.0.3$Windows_X86_64 LibreOffice_project/da48488a73ddd66ea24cf16bbc4f7b9c08e9bea1</Application>
  <AppVersion>15.0000</AppVersion>
  <Pages>5</Pages>
  <Words>1524</Words>
  <Characters>10191</Characters>
  <CharactersWithSpaces>11666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2024-12-19T17:41:29Z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