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Arial" w:cstheme="minorHAnsi"/>
                <w:b/>
                <w:bCs/>
              </w:rPr>
            </w:pPr>
            <w:r>
              <w:rPr>
                <w:rFonts w:eastAsia="Calibri" w:cs="Arial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Angioplastia Coronariana com Implante de Stent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Arial" w:cstheme="minorHAnsi"/>
          <w:b/>
          <w:bCs/>
          <w:sz w:val="24"/>
          <w:szCs w:val="24"/>
        </w:rPr>
        <w:t xml:space="preserve">Angioplastia Coronariana com Implante de Stent 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Arial" w:cstheme="minorHAnsi"/>
        </w:rPr>
        <w:t>O seu médico solicitou que o (a) Sr. (a) fizesse um procedimento conhecido como angioplastia coronária, tem como finalidade principal desobstruir os vasos sanguíneos (artérias coronárias) que irrigam o coração, restabelecendo o fluxo sanguíneo nesse local. Doença conhecida como aterosclerose, quando leva obstrução com redução do fluxo pode acarretar: isquemia miocárdica (sofrimento da célula do coração), infarto miocárdio (morte da célula).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Arial" w:cstheme="minorHAnsi"/>
        </w:rPr>
        <w:t>O procedimento será realizado com anestesia local e sedação (realizado pelo anestesista). O exame consiste na introdução de finos tubos plástico denominados cateteres nas artérias e/ou veias, podendo ser no braço e/ou pernas, dependendo da avaliação do médico. O cateter é avançado ao coração onde será posicionada no vaso sanguíneo a ser tratado. Será usado um “corante” chamado de contraste que aparece na filmagem com raios-x, o que permite a visualização da lesão obstrutiva. O contraste é constituído por substâncias à base de iodo. Durante e no pós procedimento, são ministrados medicamentos que reduzem a formação de coágulos.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eastAsia="Tahoma" w:cs="Arial" w:cstheme="minorHAnsi"/>
          <w:color w:val="000000"/>
        </w:rPr>
        <w:t>Quase todas as angioplastias realizadas utilizam stent, que é uma pequena malha metálica tubular, que é introduzida através do cateter e posicionada no local da obstrução, e ali é expandido para sustentar as paredes da artéria. O stent farmacológico, além de apresentar esta função, libera controladamente medicamentos com a função de evitar uma cicatrização exagerada no local, o que poderia levar a recorrência da obstrução. Após o implante do stent, é necessário uso de medicamentos chamados antiplaquetários, e o período de seu uso vai depender de suas condições clínicas e o tipo do stent utilizado.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  <w:r>
        <w:rPr>
          <w:rFonts w:cs="Arial" w:cstheme="minorHAnsi"/>
        </w:rPr>
        <w:t>Apesar de pouco frequentes, podem ocorrer complicações que estão listadas a seguir:</w:t>
      </w:r>
    </w:p>
    <w:p>
      <w:pPr>
        <w:pStyle w:val="Normal"/>
        <w:spacing w:lineRule="auto" w:line="240"/>
        <w:ind w:right="-568"/>
        <w:jc w:val="center"/>
        <w:rPr>
          <w:rFonts w:cs="Arial" w:cstheme="minorHAnsi"/>
        </w:rPr>
      </w:pPr>
      <w:r>
        <w:rPr>
          <w:rFonts w:cs="Arial" w:cstheme="minorHAnsi"/>
        </w:rPr>
        <w:t>TABELA DE PERCENTUAIS DE RISCO - ANGIOPLASTIA CORONÁRIA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0" w:right="-227"/>
        <w:jc w:val="left"/>
        <w:rPr>
          <w:rFonts w:cs="Arial" w:cstheme="minorHAnsi"/>
          <w:lang w:val="en-US"/>
        </w:rPr>
      </w:pPr>
      <w:r>
        <w:rPr>
          <w:rFonts w:cs="Arial" w:cstheme="minorHAnsi"/>
          <w:lang w:val="en-US"/>
        </w:rPr>
        <w:t>* Noto TJ Jr, Johnson LW, Krone R, et al. Cardiac catheterization 1990: a report of the Registry of the Society for Cardiac Angiography and Interventions (SCA&amp;I). Cathet Cardiovasc Diagn 1991; 24:75 - 83. * Meier B, in Topol EJ Textbook of Cardiovascular Medicine, 1988.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528"/>
        <w:gridCol w:w="2111"/>
      </w:tblGrid>
      <w:tr>
        <w:trPr>
          <w:trHeight w:val="398" w:hRule="atLeast"/>
        </w:trPr>
        <w:tc>
          <w:tcPr>
            <w:tcW w:w="6528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Mortalidade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&lt;2%</w:t>
            </w:r>
          </w:p>
        </w:tc>
      </w:tr>
      <w:tr>
        <w:trPr>
          <w:trHeight w:val="389" w:hRule="atLeast"/>
        </w:trPr>
        <w:tc>
          <w:tcPr>
            <w:tcW w:w="652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Infarto do Miocárdio Transmural</w: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&lt; 1%</w:t>
            </w:r>
          </w:p>
        </w:tc>
      </w:tr>
      <w:tr>
        <w:trPr>
          <w:trHeight w:val="398" w:hRule="atLeast"/>
        </w:trPr>
        <w:tc>
          <w:tcPr>
            <w:tcW w:w="652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Necessidade de Cirurgia de Urgência</w: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&lt;1%</w:t>
            </w:r>
          </w:p>
        </w:tc>
      </w:tr>
      <w:tr>
        <w:trPr>
          <w:trHeight w:val="370" w:hRule="atLeast"/>
        </w:trPr>
        <w:tc>
          <w:tcPr>
            <w:tcW w:w="652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Acidente Vascular Cerebral</w: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0.07%</w:t>
            </w:r>
          </w:p>
        </w:tc>
      </w:tr>
      <w:tr>
        <w:trPr>
          <w:trHeight w:val="413" w:hRule="atLeast"/>
        </w:trPr>
        <w:tc>
          <w:tcPr>
            <w:tcW w:w="652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Complicações Vasculares</w: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0.43%</w:t>
            </w:r>
          </w:p>
        </w:tc>
      </w:tr>
      <w:tr>
        <w:trPr>
          <w:trHeight w:val="379" w:hRule="atLeast"/>
        </w:trPr>
        <w:tc>
          <w:tcPr>
            <w:tcW w:w="652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Reações ao Contraste</w: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0,37%</w:t>
            </w:r>
          </w:p>
        </w:tc>
      </w:tr>
      <w:tr>
        <w:trPr>
          <w:trHeight w:val="389" w:hRule="atLeast"/>
        </w:trPr>
        <w:tc>
          <w:tcPr>
            <w:tcW w:w="652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Complicações Hemodinâmicas</w:t>
            </w:r>
          </w:p>
        </w:tc>
        <w:tc>
          <w:tcPr>
            <w:tcW w:w="211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0.26%</w:t>
            </w:r>
          </w:p>
        </w:tc>
      </w:tr>
      <w:tr>
        <w:trPr>
          <w:trHeight w:val="384" w:hRule="atLeast"/>
        </w:trPr>
        <w:tc>
          <w:tcPr>
            <w:tcW w:w="6528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Outras Complicações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ind w:right="-568"/>
              <w:rPr>
                <w:rFonts w:cs="Arial" w:cstheme="minorHAnsi"/>
              </w:rPr>
            </w:pPr>
            <w:r>
              <w:rPr>
                <w:rFonts w:cs="Arial" w:cstheme="minorHAnsi"/>
              </w:rPr>
              <w:t>0.28%</w:t>
            </w:r>
          </w:p>
        </w:tc>
      </w:tr>
    </w:tbl>
    <w:p>
      <w:pPr>
        <w:pStyle w:val="BodyText"/>
        <w:spacing w:lineRule="auto" w:line="240" w:before="120" w:after="0"/>
        <w:ind w:left="-567" w:right="-568"/>
        <w:rPr>
          <w:rFonts w:ascii="Arial" w:hAnsi="Arial" w:cs="Arial" w:asciiTheme="minorHAnsi" w:cstheme="minorHAnsi" w:hAnsiTheme="minorHAnsi"/>
          <w:color w:val="auto"/>
        </w:rPr>
      </w:pPr>
      <w:r>
        <w:rPr>
          <w:rFonts w:cs="Arial" w:cstheme="minorHAnsi" w:ascii="Arial" w:hAnsi="Arial"/>
          <w:color w:val="auto"/>
        </w:rPr>
      </w:r>
    </w:p>
    <w:p>
      <w:pPr>
        <w:pStyle w:val="BodyText"/>
        <w:widowControl/>
        <w:suppressAutoHyphens w:val="true"/>
        <w:bidi w:val="0"/>
        <w:spacing w:lineRule="auto" w:line="240" w:before="120" w:after="0"/>
        <w:ind w:hanging="0" w:left="-567" w:right="-227"/>
        <w:jc w:val="left"/>
        <w:rPr>
          <w:rFonts w:ascii="Arial" w:hAnsi="Arial" w:cs="Arial" w:asciiTheme="minorHAnsi" w:cstheme="minorHAnsi" w:hAnsiTheme="minorHAnsi"/>
          <w:color w:val="auto"/>
        </w:rPr>
      </w:pPr>
      <w:r>
        <w:rPr>
          <w:rFonts w:cs="Arial" w:ascii="Arial" w:hAnsi="Arial" w:asciiTheme="minorHAnsi" w:cstheme="minorHAnsi" w:hAnsiTheme="minorHAnsi"/>
          <w:color w:val="auto"/>
        </w:rPr>
        <w:t>Salvo em casos especiais, mulheres grávidas ou com suspeita de gravidez não devem se expor a raios-x. Informe ao seu médico e à equipe responsável pela realização do exame se estiver grávida ou houver a possibilidade de gravidez. Eles a informarão se no seu caso os possíveis benefícios do exame superam os riscos. Risco de óbito.</w:t>
      </w:r>
    </w:p>
    <w:p>
      <w:pPr>
        <w:pStyle w:val="BodyText"/>
        <w:spacing w:lineRule="auto" w:line="240" w:before="120" w:after="0"/>
        <w:ind w:left="-567" w:right="-568"/>
        <w:rPr>
          <w:rFonts w:ascii="Arial" w:hAnsi="Arial" w:cs="Arial" w:asciiTheme="minorHAnsi" w:cstheme="minorHAnsi" w:hAnsiTheme="minorHAnsi"/>
          <w:color w:val="auto"/>
        </w:rPr>
      </w:pPr>
      <w:r>
        <w:rPr>
          <w:rFonts w:cs="Arial" w:cstheme="minorHAnsi" w:ascii="Arial" w:hAnsi="Arial"/>
          <w:color w:val="auto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Arial" w:cstheme="minorHAnsi"/>
          <w:b/>
          <w:bCs/>
        </w:rPr>
      </w:pPr>
      <w:r>
        <w:rPr>
          <w:rFonts w:cs="Arial" w:ascii="Arial" w:hAnsi="Arial" w:cstheme="minorHAnsi"/>
          <w:b/>
          <w:bCs/>
          <w:color w:val="auto"/>
        </w:rPr>
        <w:t>Estou ciente que além dos riscos e complicações descritas acima, em procedimentos médicos invasivos como o proposto, pode haver também risco de morte.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</w:t>
      </w:r>
      <w:r>
        <w:rPr>
          <w:rFonts w:cs="Arial" w:cstheme="minorHAnsi"/>
        </w:rPr>
        <w:t xml:space="preserve">A angioplastia é uma modalidade de tratamento de pacientes portadores de lesões obstrutivas coronarianas. Outras possibilidades de tratamento é o tratamento clínico (com medicamentos somente) ou a cirurgia cardíaca comumente chamada de cirurgia de ponte de safena. Cada pessoa e anatomia tem indicação para um destes tratamentos. Os casos de intervenção no </w:t>
      </w:r>
      <w:r>
        <w:rPr>
          <w:rFonts w:cs="Arial" w:cstheme="minorHAnsi"/>
        </w:rPr>
        <w:t>Hospital</w:t>
      </w:r>
      <w:r>
        <w:rPr>
          <w:rFonts w:cs="Arial" w:cstheme="minorHAnsi"/>
        </w:rPr>
        <w:t xml:space="preserve"> Orizonti, são discutidos previamente no Heart Team do </w:t>
      </w:r>
      <w:r>
        <w:rPr>
          <w:rFonts w:cs="Arial" w:cstheme="minorHAnsi"/>
        </w:rPr>
        <w:t>Hospital</w:t>
      </w:r>
      <w:r>
        <w:rPr>
          <w:rFonts w:cs="Arial" w:cstheme="minorHAnsi"/>
        </w:rPr>
        <w:t xml:space="preserve"> Orizonti (equipe composta de: cardiologistas, cardiologistas intervencionistas, médicos da imagem – ecocardiografista e radiologia, cirurgião cardíaco). Em caso de dúvidas, converse com seu cardiologista assistente. E a equipe do </w:t>
      </w:r>
      <w:r>
        <w:rPr>
          <w:rFonts w:cs="Arial" w:cstheme="minorHAnsi"/>
        </w:rPr>
        <w:t xml:space="preserve">Hospital </w:t>
      </w:r>
      <w:r>
        <w:rPr>
          <w:rFonts w:cs="Arial" w:cstheme="minorHAnsi"/>
        </w:rPr>
        <w:t>Orizonti se coloca à disposição para conversar sobre a indicação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LibreOffice/24.2.0.3$Windows_X86_64 LibreOffice_project/da48488a73ddd66ea24cf16bbc4f7b9c08e9bea1</Application>
  <AppVersion>15.0000</AppVersion>
  <Pages>5</Pages>
  <Words>1606</Words>
  <Characters>10470</Characters>
  <CharactersWithSpaces>12011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2024-12-19T17:39:11Z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